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Default="00F13DFD" w:rsidP="00804500">
      <w:pPr>
        <w:spacing w:before="120" w:line="312" w:lineRule="auto"/>
        <w:jc w:val="both"/>
        <w:rPr>
          <w:rFonts w:eastAsia="Calibri"/>
          <w:color w:val="000000"/>
          <w:sz w:val="24"/>
          <w:szCs w:val="24"/>
          <w:lang w:eastAsia="en-US"/>
        </w:rPr>
      </w:pPr>
    </w:p>
    <w:p w14:paraId="776CC19A" w14:textId="77777777" w:rsidR="00081865" w:rsidRPr="00A82D77" w:rsidRDefault="00081865"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340821C9" w14:textId="77777777" w:rsidR="003F3C28" w:rsidRPr="00E16150" w:rsidRDefault="00817766" w:rsidP="00E16150">
      <w:pPr>
        <w:jc w:val="center"/>
        <w:rPr>
          <w:rFonts w:eastAsia="Calibri"/>
          <w:b/>
          <w:i/>
          <w:iCs/>
          <w:color w:val="000000"/>
          <w:sz w:val="32"/>
          <w:szCs w:val="32"/>
          <w:lang w:eastAsia="en-US"/>
        </w:rPr>
      </w:pPr>
      <w:proofErr w:type="spellStart"/>
      <w:r w:rsidRPr="00A82D77">
        <w:rPr>
          <w:rFonts w:eastAsia="Calibri"/>
          <w:b/>
          <w:color w:val="000000"/>
          <w:sz w:val="28"/>
          <w:szCs w:val="28"/>
          <w:lang w:eastAsia="en-US"/>
        </w:rPr>
        <w:t>pn</w:t>
      </w:r>
      <w:proofErr w:type="spellEnd"/>
      <w:r w:rsidRPr="00A82D77">
        <w:rPr>
          <w:rFonts w:eastAsia="Calibri"/>
          <w:b/>
          <w:color w:val="000000"/>
          <w:sz w:val="28"/>
          <w:szCs w:val="28"/>
          <w:lang w:eastAsia="en-US"/>
        </w:rPr>
        <w:t xml:space="preserve">: </w:t>
      </w:r>
      <w:r w:rsidR="003F3C28" w:rsidRPr="00E16150">
        <w:rPr>
          <w:rFonts w:eastAsia="Calibri"/>
          <w:b/>
          <w:i/>
          <w:iCs/>
          <w:color w:val="000000"/>
          <w:sz w:val="32"/>
          <w:szCs w:val="32"/>
          <w:lang w:eastAsia="en-US"/>
        </w:rPr>
        <w:t>Świadczenie usług Samochodem z podnośnikiem</w:t>
      </w:r>
    </w:p>
    <w:p w14:paraId="5A4A7E05" w14:textId="48BC0D9F" w:rsidR="001B5B08" w:rsidRPr="00E16150" w:rsidRDefault="003F3C28" w:rsidP="00E16150">
      <w:pPr>
        <w:jc w:val="center"/>
        <w:rPr>
          <w:rFonts w:eastAsia="Calibri"/>
          <w:b/>
          <w:color w:val="000000"/>
          <w:sz w:val="32"/>
          <w:szCs w:val="32"/>
          <w:lang w:eastAsia="en-US"/>
        </w:rPr>
      </w:pPr>
      <w:r w:rsidRPr="00E16150">
        <w:rPr>
          <w:rFonts w:eastAsia="Calibri"/>
          <w:b/>
          <w:i/>
          <w:iCs/>
          <w:color w:val="000000"/>
          <w:sz w:val="32"/>
          <w:szCs w:val="32"/>
          <w:lang w:eastAsia="en-US"/>
        </w:rPr>
        <w:t>koszowym wysokość podnoszenia min. 40 m, zasięg 15 m, bez monitoringu dla Polskiej Grupy Górniczej S.A. Oddział KWK ROW Ruch Rydułtowy</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6BB5D32D"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3F3C28" w:rsidRPr="003F3C28">
        <w:rPr>
          <w:rFonts w:eastAsia="Calibri"/>
          <w:b/>
          <w:color w:val="000000"/>
          <w:sz w:val="28"/>
          <w:szCs w:val="28"/>
          <w:lang w:eastAsia="en-US"/>
        </w:rPr>
        <w:t>502501088</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321C961C"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495D93F5" w14:textId="1E99B35B" w:rsidR="008764DA"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06652094" w:history="1">
            <w:r w:rsidR="008764DA" w:rsidRPr="00EE7FF4">
              <w:rPr>
                <w:rStyle w:val="Hipercze"/>
                <w:noProof/>
              </w:rPr>
              <w:t xml:space="preserve">Część I. </w:t>
            </w:r>
            <w:r w:rsidR="008764DA">
              <w:rPr>
                <w:rFonts w:asciiTheme="minorHAnsi" w:eastAsiaTheme="minorEastAsia" w:hAnsiTheme="minorHAnsi" w:cstheme="minorBidi"/>
                <w:noProof/>
                <w:kern w:val="2"/>
                <w:sz w:val="24"/>
                <w:szCs w:val="24"/>
                <w14:ligatures w14:val="standardContextual"/>
              </w:rPr>
              <w:tab/>
            </w:r>
            <w:r w:rsidR="008764DA" w:rsidRPr="00EE7FF4">
              <w:rPr>
                <w:rStyle w:val="Hipercze"/>
                <w:noProof/>
              </w:rPr>
              <w:t>Zamawiający:</w:t>
            </w:r>
            <w:r w:rsidR="008764DA">
              <w:rPr>
                <w:noProof/>
                <w:webHidden/>
              </w:rPr>
              <w:tab/>
            </w:r>
            <w:r w:rsidR="008764DA">
              <w:rPr>
                <w:noProof/>
                <w:webHidden/>
              </w:rPr>
              <w:fldChar w:fldCharType="begin"/>
            </w:r>
            <w:r w:rsidR="008764DA">
              <w:rPr>
                <w:noProof/>
                <w:webHidden/>
              </w:rPr>
              <w:instrText xml:space="preserve"> PAGEREF _Toc206652094 \h </w:instrText>
            </w:r>
            <w:r w:rsidR="008764DA">
              <w:rPr>
                <w:noProof/>
                <w:webHidden/>
              </w:rPr>
            </w:r>
            <w:r w:rsidR="008764DA">
              <w:rPr>
                <w:noProof/>
                <w:webHidden/>
              </w:rPr>
              <w:fldChar w:fldCharType="separate"/>
            </w:r>
            <w:r w:rsidR="00080C09">
              <w:rPr>
                <w:noProof/>
                <w:webHidden/>
              </w:rPr>
              <w:t>3</w:t>
            </w:r>
            <w:r w:rsidR="008764DA">
              <w:rPr>
                <w:noProof/>
                <w:webHidden/>
              </w:rPr>
              <w:fldChar w:fldCharType="end"/>
            </w:r>
          </w:hyperlink>
        </w:p>
        <w:p w14:paraId="260201BC" w14:textId="6DD46E3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95" w:history="1">
            <w:r w:rsidRPr="00EE7FF4">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EE7FF4">
              <w:rPr>
                <w:rStyle w:val="Hipercze"/>
                <w:noProof/>
              </w:rPr>
              <w:t>Postępowanie</w:t>
            </w:r>
            <w:r>
              <w:rPr>
                <w:noProof/>
                <w:webHidden/>
              </w:rPr>
              <w:tab/>
            </w:r>
            <w:r>
              <w:rPr>
                <w:noProof/>
                <w:webHidden/>
              </w:rPr>
              <w:fldChar w:fldCharType="begin"/>
            </w:r>
            <w:r>
              <w:rPr>
                <w:noProof/>
                <w:webHidden/>
              </w:rPr>
              <w:instrText xml:space="preserve"> PAGEREF _Toc206652095 \h </w:instrText>
            </w:r>
            <w:r>
              <w:rPr>
                <w:noProof/>
                <w:webHidden/>
              </w:rPr>
            </w:r>
            <w:r>
              <w:rPr>
                <w:noProof/>
                <w:webHidden/>
              </w:rPr>
              <w:fldChar w:fldCharType="separate"/>
            </w:r>
            <w:r w:rsidR="00080C09">
              <w:rPr>
                <w:noProof/>
                <w:webHidden/>
              </w:rPr>
              <w:t>3</w:t>
            </w:r>
            <w:r>
              <w:rPr>
                <w:noProof/>
                <w:webHidden/>
              </w:rPr>
              <w:fldChar w:fldCharType="end"/>
            </w:r>
          </w:hyperlink>
        </w:p>
        <w:p w14:paraId="36095A12" w14:textId="1725A945"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96" w:history="1">
            <w:r w:rsidRPr="00EE7FF4">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EE7FF4">
              <w:rPr>
                <w:rStyle w:val="Hipercze"/>
                <w:noProof/>
              </w:rPr>
              <w:t>Przedmiot zamówienia. Termin wykonania.</w:t>
            </w:r>
            <w:r>
              <w:rPr>
                <w:noProof/>
                <w:webHidden/>
              </w:rPr>
              <w:tab/>
            </w:r>
            <w:r>
              <w:rPr>
                <w:noProof/>
                <w:webHidden/>
              </w:rPr>
              <w:fldChar w:fldCharType="begin"/>
            </w:r>
            <w:r>
              <w:rPr>
                <w:noProof/>
                <w:webHidden/>
              </w:rPr>
              <w:instrText xml:space="preserve"> PAGEREF _Toc206652096 \h </w:instrText>
            </w:r>
            <w:r>
              <w:rPr>
                <w:noProof/>
                <w:webHidden/>
              </w:rPr>
            </w:r>
            <w:r>
              <w:rPr>
                <w:noProof/>
                <w:webHidden/>
              </w:rPr>
              <w:fldChar w:fldCharType="separate"/>
            </w:r>
            <w:r w:rsidR="00080C09">
              <w:rPr>
                <w:noProof/>
                <w:webHidden/>
              </w:rPr>
              <w:t>3</w:t>
            </w:r>
            <w:r>
              <w:rPr>
                <w:noProof/>
                <w:webHidden/>
              </w:rPr>
              <w:fldChar w:fldCharType="end"/>
            </w:r>
          </w:hyperlink>
        </w:p>
        <w:p w14:paraId="1FD1370A" w14:textId="738328ED"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97" w:history="1">
            <w:r w:rsidRPr="00EE7FF4">
              <w:rPr>
                <w:rStyle w:val="Hipercze"/>
                <w:noProof/>
              </w:rPr>
              <w:t>Część IV.</w:t>
            </w:r>
            <w:r>
              <w:rPr>
                <w:rFonts w:asciiTheme="minorHAnsi" w:eastAsiaTheme="minorEastAsia" w:hAnsiTheme="minorHAnsi" w:cstheme="minorBidi"/>
                <w:noProof/>
                <w:kern w:val="2"/>
                <w:sz w:val="24"/>
                <w:szCs w:val="24"/>
                <w14:ligatures w14:val="standardContextual"/>
              </w:rPr>
              <w:tab/>
            </w:r>
            <w:r w:rsidRPr="00EE7FF4">
              <w:rPr>
                <w:rStyle w:val="Hipercze"/>
                <w:noProof/>
              </w:rPr>
              <w:t>Oferty częściowe</w:t>
            </w:r>
            <w:r>
              <w:rPr>
                <w:noProof/>
                <w:webHidden/>
              </w:rPr>
              <w:tab/>
            </w:r>
            <w:r>
              <w:rPr>
                <w:noProof/>
                <w:webHidden/>
              </w:rPr>
              <w:fldChar w:fldCharType="begin"/>
            </w:r>
            <w:r>
              <w:rPr>
                <w:noProof/>
                <w:webHidden/>
              </w:rPr>
              <w:instrText xml:space="preserve"> PAGEREF _Toc206652097 \h </w:instrText>
            </w:r>
            <w:r>
              <w:rPr>
                <w:noProof/>
                <w:webHidden/>
              </w:rPr>
            </w:r>
            <w:r>
              <w:rPr>
                <w:noProof/>
                <w:webHidden/>
              </w:rPr>
              <w:fldChar w:fldCharType="separate"/>
            </w:r>
            <w:r w:rsidR="00080C09">
              <w:rPr>
                <w:noProof/>
                <w:webHidden/>
              </w:rPr>
              <w:t>4</w:t>
            </w:r>
            <w:r>
              <w:rPr>
                <w:noProof/>
                <w:webHidden/>
              </w:rPr>
              <w:fldChar w:fldCharType="end"/>
            </w:r>
          </w:hyperlink>
        </w:p>
        <w:p w14:paraId="38392D96" w14:textId="0D5CDD1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98" w:history="1">
            <w:r w:rsidRPr="00EE7FF4">
              <w:rPr>
                <w:rStyle w:val="Hipercze"/>
                <w:noProof/>
              </w:rPr>
              <w:t>Część V.</w:t>
            </w:r>
            <w:r>
              <w:rPr>
                <w:rFonts w:asciiTheme="minorHAnsi" w:eastAsiaTheme="minorEastAsia" w:hAnsiTheme="minorHAnsi" w:cstheme="minorBidi"/>
                <w:noProof/>
                <w:kern w:val="2"/>
                <w:sz w:val="24"/>
                <w:szCs w:val="24"/>
                <w14:ligatures w14:val="standardContextual"/>
              </w:rPr>
              <w:tab/>
            </w:r>
            <w:r w:rsidRPr="00EE7FF4">
              <w:rPr>
                <w:rStyle w:val="Hipercze"/>
                <w:noProof/>
              </w:rPr>
              <w:t>Kwalifikacja podmiotowa Wykonawców</w:t>
            </w:r>
            <w:r>
              <w:rPr>
                <w:noProof/>
                <w:webHidden/>
              </w:rPr>
              <w:tab/>
            </w:r>
            <w:r>
              <w:rPr>
                <w:noProof/>
                <w:webHidden/>
              </w:rPr>
              <w:fldChar w:fldCharType="begin"/>
            </w:r>
            <w:r>
              <w:rPr>
                <w:noProof/>
                <w:webHidden/>
              </w:rPr>
              <w:instrText xml:space="preserve"> PAGEREF _Toc206652098 \h </w:instrText>
            </w:r>
            <w:r>
              <w:rPr>
                <w:noProof/>
                <w:webHidden/>
              </w:rPr>
            </w:r>
            <w:r>
              <w:rPr>
                <w:noProof/>
                <w:webHidden/>
              </w:rPr>
              <w:fldChar w:fldCharType="separate"/>
            </w:r>
            <w:r w:rsidR="00080C09">
              <w:rPr>
                <w:noProof/>
                <w:webHidden/>
              </w:rPr>
              <w:t>4</w:t>
            </w:r>
            <w:r>
              <w:rPr>
                <w:noProof/>
                <w:webHidden/>
              </w:rPr>
              <w:fldChar w:fldCharType="end"/>
            </w:r>
          </w:hyperlink>
        </w:p>
        <w:p w14:paraId="04969AC1" w14:textId="55729C92"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99" w:history="1">
            <w:r w:rsidRPr="00EE7FF4">
              <w:rPr>
                <w:rStyle w:val="Hipercze"/>
                <w:noProof/>
              </w:rPr>
              <w:t>Część VI.</w:t>
            </w:r>
            <w:r>
              <w:rPr>
                <w:rFonts w:asciiTheme="minorHAnsi" w:eastAsiaTheme="minorEastAsia" w:hAnsiTheme="minorHAnsi" w:cstheme="minorBidi"/>
                <w:noProof/>
                <w:kern w:val="2"/>
                <w:sz w:val="24"/>
                <w:szCs w:val="24"/>
                <w14:ligatures w14:val="standardContextual"/>
              </w:rPr>
              <w:tab/>
            </w:r>
            <w:r w:rsidRPr="00EE7FF4">
              <w:rPr>
                <w:rStyle w:val="Hipercze"/>
                <w:noProof/>
              </w:rPr>
              <w:t>Wykonawcy występujący wspólnie (konsorcjum):</w:t>
            </w:r>
            <w:r>
              <w:rPr>
                <w:noProof/>
                <w:webHidden/>
              </w:rPr>
              <w:tab/>
            </w:r>
            <w:r>
              <w:rPr>
                <w:noProof/>
                <w:webHidden/>
              </w:rPr>
              <w:fldChar w:fldCharType="begin"/>
            </w:r>
            <w:r>
              <w:rPr>
                <w:noProof/>
                <w:webHidden/>
              </w:rPr>
              <w:instrText xml:space="preserve"> PAGEREF _Toc206652099 \h </w:instrText>
            </w:r>
            <w:r>
              <w:rPr>
                <w:noProof/>
                <w:webHidden/>
              </w:rPr>
            </w:r>
            <w:r>
              <w:rPr>
                <w:noProof/>
                <w:webHidden/>
              </w:rPr>
              <w:fldChar w:fldCharType="separate"/>
            </w:r>
            <w:r w:rsidR="00080C09">
              <w:rPr>
                <w:noProof/>
                <w:webHidden/>
              </w:rPr>
              <w:t>7</w:t>
            </w:r>
            <w:r>
              <w:rPr>
                <w:noProof/>
                <w:webHidden/>
              </w:rPr>
              <w:fldChar w:fldCharType="end"/>
            </w:r>
          </w:hyperlink>
        </w:p>
        <w:p w14:paraId="20BB87A0" w14:textId="38F4DBDD"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0" w:history="1">
            <w:r w:rsidRPr="00EE7FF4">
              <w:rPr>
                <w:rStyle w:val="Hipercze"/>
                <w:noProof/>
              </w:rPr>
              <w:t>Część VII.</w:t>
            </w:r>
            <w:r>
              <w:rPr>
                <w:rFonts w:asciiTheme="minorHAnsi" w:eastAsiaTheme="minorEastAsia" w:hAnsiTheme="minorHAnsi" w:cstheme="minorBidi"/>
                <w:noProof/>
                <w:kern w:val="2"/>
                <w:sz w:val="24"/>
                <w:szCs w:val="24"/>
                <w14:ligatures w14:val="standardContextual"/>
              </w:rPr>
              <w:tab/>
            </w:r>
            <w:r w:rsidRPr="00EE7FF4">
              <w:rPr>
                <w:rStyle w:val="Hipercze"/>
                <w:noProof/>
              </w:rPr>
              <w:t>Udostępnienie zasobów</w:t>
            </w:r>
            <w:r>
              <w:rPr>
                <w:noProof/>
                <w:webHidden/>
              </w:rPr>
              <w:tab/>
            </w:r>
            <w:r>
              <w:rPr>
                <w:noProof/>
                <w:webHidden/>
              </w:rPr>
              <w:fldChar w:fldCharType="begin"/>
            </w:r>
            <w:r>
              <w:rPr>
                <w:noProof/>
                <w:webHidden/>
              </w:rPr>
              <w:instrText xml:space="preserve"> PAGEREF _Toc206652100 \h </w:instrText>
            </w:r>
            <w:r>
              <w:rPr>
                <w:noProof/>
                <w:webHidden/>
              </w:rPr>
            </w:r>
            <w:r>
              <w:rPr>
                <w:noProof/>
                <w:webHidden/>
              </w:rPr>
              <w:fldChar w:fldCharType="separate"/>
            </w:r>
            <w:r w:rsidR="00080C09">
              <w:rPr>
                <w:noProof/>
                <w:webHidden/>
              </w:rPr>
              <w:t>7</w:t>
            </w:r>
            <w:r>
              <w:rPr>
                <w:noProof/>
                <w:webHidden/>
              </w:rPr>
              <w:fldChar w:fldCharType="end"/>
            </w:r>
          </w:hyperlink>
        </w:p>
        <w:p w14:paraId="554ED0BA" w14:textId="3121C12F"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1" w:history="1">
            <w:r w:rsidRPr="00EE7FF4">
              <w:rPr>
                <w:rStyle w:val="Hipercze"/>
                <w:noProof/>
              </w:rPr>
              <w:t>Część VIII.</w:t>
            </w:r>
            <w:r>
              <w:rPr>
                <w:rFonts w:asciiTheme="minorHAnsi" w:eastAsiaTheme="minorEastAsia" w:hAnsiTheme="minorHAnsi" w:cstheme="minorBidi"/>
                <w:noProof/>
                <w:kern w:val="2"/>
                <w:sz w:val="24"/>
                <w:szCs w:val="24"/>
                <w14:ligatures w14:val="standardContextual"/>
              </w:rPr>
              <w:tab/>
            </w:r>
            <w:r w:rsidRPr="00EE7FF4">
              <w:rPr>
                <w:rStyle w:val="Hipercze"/>
                <w:noProof/>
              </w:rPr>
              <w:t>Podmiotowe środki dowodowe.</w:t>
            </w:r>
            <w:r>
              <w:rPr>
                <w:noProof/>
                <w:webHidden/>
              </w:rPr>
              <w:tab/>
            </w:r>
            <w:r>
              <w:rPr>
                <w:noProof/>
                <w:webHidden/>
              </w:rPr>
              <w:fldChar w:fldCharType="begin"/>
            </w:r>
            <w:r>
              <w:rPr>
                <w:noProof/>
                <w:webHidden/>
              </w:rPr>
              <w:instrText xml:space="preserve"> PAGEREF _Toc206652101 \h </w:instrText>
            </w:r>
            <w:r>
              <w:rPr>
                <w:noProof/>
                <w:webHidden/>
              </w:rPr>
            </w:r>
            <w:r>
              <w:rPr>
                <w:noProof/>
                <w:webHidden/>
              </w:rPr>
              <w:fldChar w:fldCharType="separate"/>
            </w:r>
            <w:r w:rsidR="00080C09">
              <w:rPr>
                <w:noProof/>
                <w:webHidden/>
              </w:rPr>
              <w:t>8</w:t>
            </w:r>
            <w:r>
              <w:rPr>
                <w:noProof/>
                <w:webHidden/>
              </w:rPr>
              <w:fldChar w:fldCharType="end"/>
            </w:r>
          </w:hyperlink>
        </w:p>
        <w:p w14:paraId="4BAA53F9" w14:textId="63B51A60"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2" w:history="1">
            <w:r w:rsidRPr="00EE7FF4">
              <w:rPr>
                <w:rStyle w:val="Hipercze"/>
                <w:noProof/>
              </w:rPr>
              <w:t>Część IX.</w:t>
            </w:r>
            <w:r>
              <w:rPr>
                <w:rFonts w:asciiTheme="minorHAnsi" w:eastAsiaTheme="minorEastAsia" w:hAnsiTheme="minorHAnsi" w:cstheme="minorBidi"/>
                <w:noProof/>
                <w:kern w:val="2"/>
                <w:sz w:val="24"/>
                <w:szCs w:val="24"/>
                <w14:ligatures w14:val="standardContextual"/>
              </w:rPr>
              <w:tab/>
            </w:r>
            <w:r w:rsidRPr="00EE7FF4">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_Toc206652102 \h </w:instrText>
            </w:r>
            <w:r>
              <w:rPr>
                <w:noProof/>
                <w:webHidden/>
              </w:rPr>
            </w:r>
            <w:r>
              <w:rPr>
                <w:noProof/>
                <w:webHidden/>
              </w:rPr>
              <w:fldChar w:fldCharType="separate"/>
            </w:r>
            <w:r w:rsidR="00080C09">
              <w:rPr>
                <w:noProof/>
                <w:webHidden/>
              </w:rPr>
              <w:t>11</w:t>
            </w:r>
            <w:r>
              <w:rPr>
                <w:noProof/>
                <w:webHidden/>
              </w:rPr>
              <w:fldChar w:fldCharType="end"/>
            </w:r>
          </w:hyperlink>
        </w:p>
        <w:p w14:paraId="60646094" w14:textId="65B6CD5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3" w:history="1">
            <w:r w:rsidRPr="00EE7FF4">
              <w:rPr>
                <w:rStyle w:val="Hipercze"/>
                <w:noProof/>
              </w:rPr>
              <w:t>Część X.</w:t>
            </w:r>
            <w:r>
              <w:rPr>
                <w:rFonts w:asciiTheme="minorHAnsi" w:eastAsiaTheme="minorEastAsia" w:hAnsiTheme="minorHAnsi" w:cstheme="minorBidi"/>
                <w:noProof/>
                <w:kern w:val="2"/>
                <w:sz w:val="24"/>
                <w:szCs w:val="24"/>
                <w14:ligatures w14:val="standardContextual"/>
              </w:rPr>
              <w:tab/>
            </w:r>
            <w:r w:rsidRPr="00EE7FF4">
              <w:rPr>
                <w:rStyle w:val="Hipercze"/>
                <w:noProof/>
              </w:rPr>
              <w:t>Podwykonawstwo</w:t>
            </w:r>
            <w:r>
              <w:rPr>
                <w:noProof/>
                <w:webHidden/>
              </w:rPr>
              <w:tab/>
            </w:r>
            <w:r>
              <w:rPr>
                <w:noProof/>
                <w:webHidden/>
              </w:rPr>
              <w:fldChar w:fldCharType="begin"/>
            </w:r>
            <w:r>
              <w:rPr>
                <w:noProof/>
                <w:webHidden/>
              </w:rPr>
              <w:instrText xml:space="preserve"> PAGEREF _Toc206652103 \h </w:instrText>
            </w:r>
            <w:r>
              <w:rPr>
                <w:noProof/>
                <w:webHidden/>
              </w:rPr>
            </w:r>
            <w:r>
              <w:rPr>
                <w:noProof/>
                <w:webHidden/>
              </w:rPr>
              <w:fldChar w:fldCharType="separate"/>
            </w:r>
            <w:r w:rsidR="00080C09">
              <w:rPr>
                <w:noProof/>
                <w:webHidden/>
              </w:rPr>
              <w:t>12</w:t>
            </w:r>
            <w:r>
              <w:rPr>
                <w:noProof/>
                <w:webHidden/>
              </w:rPr>
              <w:fldChar w:fldCharType="end"/>
            </w:r>
          </w:hyperlink>
        </w:p>
        <w:p w14:paraId="05DA07E7" w14:textId="25B79A02"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4" w:history="1">
            <w:r w:rsidRPr="00EE7FF4">
              <w:rPr>
                <w:rStyle w:val="Hipercze"/>
                <w:noProof/>
              </w:rPr>
              <w:t>Część XI.</w:t>
            </w:r>
            <w:r>
              <w:rPr>
                <w:rFonts w:asciiTheme="minorHAnsi" w:eastAsiaTheme="minorEastAsia" w:hAnsiTheme="minorHAnsi" w:cstheme="minorBidi"/>
                <w:noProof/>
                <w:kern w:val="2"/>
                <w:sz w:val="24"/>
                <w:szCs w:val="24"/>
                <w14:ligatures w14:val="standardContextual"/>
              </w:rPr>
              <w:tab/>
            </w:r>
            <w:r w:rsidRPr="00EE7FF4">
              <w:rPr>
                <w:rStyle w:val="Hipercze"/>
                <w:noProof/>
              </w:rPr>
              <w:t>Wadium</w:t>
            </w:r>
            <w:r>
              <w:rPr>
                <w:noProof/>
                <w:webHidden/>
              </w:rPr>
              <w:tab/>
            </w:r>
            <w:r>
              <w:rPr>
                <w:noProof/>
                <w:webHidden/>
              </w:rPr>
              <w:fldChar w:fldCharType="begin"/>
            </w:r>
            <w:r>
              <w:rPr>
                <w:noProof/>
                <w:webHidden/>
              </w:rPr>
              <w:instrText xml:space="preserve"> PAGEREF _Toc206652104 \h </w:instrText>
            </w:r>
            <w:r>
              <w:rPr>
                <w:noProof/>
                <w:webHidden/>
              </w:rPr>
            </w:r>
            <w:r>
              <w:rPr>
                <w:noProof/>
                <w:webHidden/>
              </w:rPr>
              <w:fldChar w:fldCharType="separate"/>
            </w:r>
            <w:r w:rsidR="00080C09">
              <w:rPr>
                <w:noProof/>
                <w:webHidden/>
              </w:rPr>
              <w:t>12</w:t>
            </w:r>
            <w:r>
              <w:rPr>
                <w:noProof/>
                <w:webHidden/>
              </w:rPr>
              <w:fldChar w:fldCharType="end"/>
            </w:r>
          </w:hyperlink>
        </w:p>
        <w:p w14:paraId="186DDF3E" w14:textId="6D31805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5" w:history="1">
            <w:r w:rsidRPr="00EE7FF4">
              <w:rPr>
                <w:rStyle w:val="Hipercze"/>
                <w:noProof/>
              </w:rPr>
              <w:t>Część XII.</w:t>
            </w:r>
            <w:r>
              <w:rPr>
                <w:rFonts w:asciiTheme="minorHAnsi" w:eastAsiaTheme="minorEastAsia" w:hAnsiTheme="minorHAnsi" w:cstheme="minorBidi"/>
                <w:noProof/>
                <w:kern w:val="2"/>
                <w:sz w:val="24"/>
                <w:szCs w:val="24"/>
                <w14:ligatures w14:val="standardContextual"/>
              </w:rPr>
              <w:tab/>
            </w:r>
            <w:r w:rsidRPr="00EE7FF4">
              <w:rPr>
                <w:rStyle w:val="Hipercze"/>
                <w:noProof/>
              </w:rPr>
              <w:t>Opis sposobu przygotowania oferty</w:t>
            </w:r>
            <w:r>
              <w:rPr>
                <w:noProof/>
                <w:webHidden/>
              </w:rPr>
              <w:tab/>
            </w:r>
            <w:r>
              <w:rPr>
                <w:noProof/>
                <w:webHidden/>
              </w:rPr>
              <w:fldChar w:fldCharType="begin"/>
            </w:r>
            <w:r>
              <w:rPr>
                <w:noProof/>
                <w:webHidden/>
              </w:rPr>
              <w:instrText xml:space="preserve"> PAGEREF _Toc206652105 \h </w:instrText>
            </w:r>
            <w:r>
              <w:rPr>
                <w:noProof/>
                <w:webHidden/>
              </w:rPr>
            </w:r>
            <w:r>
              <w:rPr>
                <w:noProof/>
                <w:webHidden/>
              </w:rPr>
              <w:fldChar w:fldCharType="separate"/>
            </w:r>
            <w:r w:rsidR="00080C09">
              <w:rPr>
                <w:noProof/>
                <w:webHidden/>
              </w:rPr>
              <w:t>12</w:t>
            </w:r>
            <w:r>
              <w:rPr>
                <w:noProof/>
                <w:webHidden/>
              </w:rPr>
              <w:fldChar w:fldCharType="end"/>
            </w:r>
          </w:hyperlink>
        </w:p>
        <w:p w14:paraId="4A1A1B73" w14:textId="289CA06D"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6" w:history="1">
            <w:r w:rsidRPr="00EE7FF4">
              <w:rPr>
                <w:rStyle w:val="Hipercze"/>
                <w:noProof/>
              </w:rPr>
              <w:t>Część XIII.</w:t>
            </w:r>
            <w:r>
              <w:rPr>
                <w:rFonts w:asciiTheme="minorHAnsi" w:eastAsiaTheme="minorEastAsia" w:hAnsiTheme="minorHAnsi" w:cstheme="minorBidi"/>
                <w:noProof/>
                <w:kern w:val="2"/>
                <w:sz w:val="24"/>
                <w:szCs w:val="24"/>
                <w14:ligatures w14:val="standardContextual"/>
              </w:rPr>
              <w:tab/>
            </w:r>
            <w:r w:rsidRPr="00EE7FF4">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_Toc206652106 \h </w:instrText>
            </w:r>
            <w:r>
              <w:rPr>
                <w:noProof/>
                <w:webHidden/>
              </w:rPr>
            </w:r>
            <w:r>
              <w:rPr>
                <w:noProof/>
                <w:webHidden/>
              </w:rPr>
              <w:fldChar w:fldCharType="separate"/>
            </w:r>
            <w:r w:rsidR="00080C09">
              <w:rPr>
                <w:noProof/>
                <w:webHidden/>
              </w:rPr>
              <w:t>14</w:t>
            </w:r>
            <w:r>
              <w:rPr>
                <w:noProof/>
                <w:webHidden/>
              </w:rPr>
              <w:fldChar w:fldCharType="end"/>
            </w:r>
          </w:hyperlink>
        </w:p>
        <w:p w14:paraId="669BE105" w14:textId="2B64548C"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7" w:history="1">
            <w:r w:rsidRPr="00EE7FF4">
              <w:rPr>
                <w:rStyle w:val="Hipercze"/>
                <w:noProof/>
              </w:rPr>
              <w:t>Część XIV.</w:t>
            </w:r>
            <w:r>
              <w:rPr>
                <w:rFonts w:asciiTheme="minorHAnsi" w:eastAsiaTheme="minorEastAsia" w:hAnsiTheme="minorHAnsi" w:cstheme="minorBidi"/>
                <w:noProof/>
                <w:kern w:val="2"/>
                <w:sz w:val="24"/>
                <w:szCs w:val="24"/>
                <w14:ligatures w14:val="standardContextual"/>
              </w:rPr>
              <w:tab/>
            </w:r>
            <w:r w:rsidRPr="00EE7FF4">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_Toc206652107 \h </w:instrText>
            </w:r>
            <w:r>
              <w:rPr>
                <w:noProof/>
                <w:webHidden/>
              </w:rPr>
            </w:r>
            <w:r>
              <w:rPr>
                <w:noProof/>
                <w:webHidden/>
              </w:rPr>
              <w:fldChar w:fldCharType="separate"/>
            </w:r>
            <w:r w:rsidR="00080C09">
              <w:rPr>
                <w:noProof/>
                <w:webHidden/>
              </w:rPr>
              <w:t>15</w:t>
            </w:r>
            <w:r>
              <w:rPr>
                <w:noProof/>
                <w:webHidden/>
              </w:rPr>
              <w:fldChar w:fldCharType="end"/>
            </w:r>
          </w:hyperlink>
        </w:p>
        <w:p w14:paraId="05145948" w14:textId="490A5B59"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8" w:history="1">
            <w:r w:rsidRPr="00EE7FF4">
              <w:rPr>
                <w:rStyle w:val="Hipercze"/>
                <w:noProof/>
              </w:rPr>
              <w:t>Część XV.</w:t>
            </w:r>
            <w:r>
              <w:rPr>
                <w:rFonts w:asciiTheme="minorHAnsi" w:eastAsiaTheme="minorEastAsia" w:hAnsiTheme="minorHAnsi" w:cstheme="minorBidi"/>
                <w:noProof/>
                <w:kern w:val="2"/>
                <w:sz w:val="24"/>
                <w:szCs w:val="24"/>
                <w14:ligatures w14:val="standardContextual"/>
              </w:rPr>
              <w:tab/>
            </w:r>
            <w:r w:rsidRPr="00EE7FF4">
              <w:rPr>
                <w:rStyle w:val="Hipercze"/>
                <w:noProof/>
              </w:rPr>
              <w:t>Opis sposobu obliczenia ceny</w:t>
            </w:r>
            <w:r>
              <w:rPr>
                <w:noProof/>
                <w:webHidden/>
              </w:rPr>
              <w:tab/>
            </w:r>
            <w:r>
              <w:rPr>
                <w:noProof/>
                <w:webHidden/>
              </w:rPr>
              <w:fldChar w:fldCharType="begin"/>
            </w:r>
            <w:r>
              <w:rPr>
                <w:noProof/>
                <w:webHidden/>
              </w:rPr>
              <w:instrText xml:space="preserve"> PAGEREF _Toc206652108 \h </w:instrText>
            </w:r>
            <w:r>
              <w:rPr>
                <w:noProof/>
                <w:webHidden/>
              </w:rPr>
            </w:r>
            <w:r>
              <w:rPr>
                <w:noProof/>
                <w:webHidden/>
              </w:rPr>
              <w:fldChar w:fldCharType="separate"/>
            </w:r>
            <w:r w:rsidR="00080C09">
              <w:rPr>
                <w:noProof/>
                <w:webHidden/>
              </w:rPr>
              <w:t>15</w:t>
            </w:r>
            <w:r>
              <w:rPr>
                <w:noProof/>
                <w:webHidden/>
              </w:rPr>
              <w:fldChar w:fldCharType="end"/>
            </w:r>
          </w:hyperlink>
        </w:p>
        <w:p w14:paraId="78B1D82C" w14:textId="3C998F0B"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09" w:history="1">
            <w:r w:rsidRPr="00EE7FF4">
              <w:rPr>
                <w:rStyle w:val="Hipercze"/>
                <w:noProof/>
              </w:rPr>
              <w:t>Część XVI.</w:t>
            </w:r>
            <w:r>
              <w:rPr>
                <w:rFonts w:asciiTheme="minorHAnsi" w:eastAsiaTheme="minorEastAsia" w:hAnsiTheme="minorHAnsi" w:cstheme="minorBidi"/>
                <w:noProof/>
                <w:kern w:val="2"/>
                <w:sz w:val="24"/>
                <w:szCs w:val="24"/>
                <w14:ligatures w14:val="standardContextual"/>
              </w:rPr>
              <w:tab/>
            </w:r>
            <w:r w:rsidRPr="00EE7FF4">
              <w:rPr>
                <w:rStyle w:val="Hipercze"/>
                <w:noProof/>
              </w:rPr>
              <w:t>Kryteria oceny ofert</w:t>
            </w:r>
            <w:r>
              <w:rPr>
                <w:noProof/>
                <w:webHidden/>
              </w:rPr>
              <w:tab/>
            </w:r>
            <w:r>
              <w:rPr>
                <w:noProof/>
                <w:webHidden/>
              </w:rPr>
              <w:fldChar w:fldCharType="begin"/>
            </w:r>
            <w:r>
              <w:rPr>
                <w:noProof/>
                <w:webHidden/>
              </w:rPr>
              <w:instrText xml:space="preserve"> PAGEREF _Toc206652109 \h </w:instrText>
            </w:r>
            <w:r>
              <w:rPr>
                <w:noProof/>
                <w:webHidden/>
              </w:rPr>
            </w:r>
            <w:r>
              <w:rPr>
                <w:noProof/>
                <w:webHidden/>
              </w:rPr>
              <w:fldChar w:fldCharType="separate"/>
            </w:r>
            <w:r w:rsidR="00080C09">
              <w:rPr>
                <w:noProof/>
                <w:webHidden/>
              </w:rPr>
              <w:t>15</w:t>
            </w:r>
            <w:r>
              <w:rPr>
                <w:noProof/>
                <w:webHidden/>
              </w:rPr>
              <w:fldChar w:fldCharType="end"/>
            </w:r>
          </w:hyperlink>
        </w:p>
        <w:p w14:paraId="59BF18F4" w14:textId="36EB95E5"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0" w:history="1">
            <w:r w:rsidRPr="00EE7FF4">
              <w:rPr>
                <w:rStyle w:val="Hipercze"/>
                <w:noProof/>
              </w:rPr>
              <w:t>Część XVII.</w:t>
            </w:r>
            <w:r>
              <w:rPr>
                <w:rFonts w:asciiTheme="minorHAnsi" w:eastAsiaTheme="minorEastAsia" w:hAnsiTheme="minorHAnsi" w:cstheme="minorBidi"/>
                <w:noProof/>
                <w:kern w:val="2"/>
                <w:sz w:val="24"/>
                <w:szCs w:val="24"/>
                <w14:ligatures w14:val="standardContextual"/>
              </w:rPr>
              <w:tab/>
            </w:r>
            <w:r w:rsidRPr="00EE7FF4">
              <w:rPr>
                <w:rStyle w:val="Hipercze"/>
                <w:noProof/>
              </w:rPr>
              <w:t>Aukcja elektroniczna</w:t>
            </w:r>
            <w:r>
              <w:rPr>
                <w:noProof/>
                <w:webHidden/>
              </w:rPr>
              <w:tab/>
            </w:r>
            <w:r>
              <w:rPr>
                <w:noProof/>
                <w:webHidden/>
              </w:rPr>
              <w:fldChar w:fldCharType="begin"/>
            </w:r>
            <w:r>
              <w:rPr>
                <w:noProof/>
                <w:webHidden/>
              </w:rPr>
              <w:instrText xml:space="preserve"> PAGEREF _Toc206652110 \h </w:instrText>
            </w:r>
            <w:r>
              <w:rPr>
                <w:noProof/>
                <w:webHidden/>
              </w:rPr>
            </w:r>
            <w:r>
              <w:rPr>
                <w:noProof/>
                <w:webHidden/>
              </w:rPr>
              <w:fldChar w:fldCharType="separate"/>
            </w:r>
            <w:r w:rsidR="00080C09">
              <w:rPr>
                <w:noProof/>
                <w:webHidden/>
              </w:rPr>
              <w:t>16</w:t>
            </w:r>
            <w:r>
              <w:rPr>
                <w:noProof/>
                <w:webHidden/>
              </w:rPr>
              <w:fldChar w:fldCharType="end"/>
            </w:r>
          </w:hyperlink>
        </w:p>
        <w:p w14:paraId="132D23FB" w14:textId="304F9A5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1" w:history="1">
            <w:r w:rsidRPr="00EE7FF4">
              <w:rPr>
                <w:rStyle w:val="Hipercze"/>
                <w:noProof/>
              </w:rPr>
              <w:t>Część XVIII.</w:t>
            </w:r>
            <w:r>
              <w:rPr>
                <w:rFonts w:asciiTheme="minorHAnsi" w:eastAsiaTheme="minorEastAsia" w:hAnsiTheme="minorHAnsi" w:cstheme="minorBidi"/>
                <w:noProof/>
                <w:kern w:val="2"/>
                <w:sz w:val="24"/>
                <w:szCs w:val="24"/>
                <w14:ligatures w14:val="standardContextual"/>
              </w:rPr>
              <w:tab/>
            </w:r>
            <w:r w:rsidRPr="00EE7FF4">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_Toc206652111 \h </w:instrText>
            </w:r>
            <w:r>
              <w:rPr>
                <w:noProof/>
                <w:webHidden/>
              </w:rPr>
            </w:r>
            <w:r>
              <w:rPr>
                <w:noProof/>
                <w:webHidden/>
              </w:rPr>
              <w:fldChar w:fldCharType="separate"/>
            </w:r>
            <w:r w:rsidR="00080C09">
              <w:rPr>
                <w:noProof/>
                <w:webHidden/>
              </w:rPr>
              <w:t>20</w:t>
            </w:r>
            <w:r>
              <w:rPr>
                <w:noProof/>
                <w:webHidden/>
              </w:rPr>
              <w:fldChar w:fldCharType="end"/>
            </w:r>
          </w:hyperlink>
        </w:p>
        <w:p w14:paraId="45CA17C5" w14:textId="3E449F68"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2" w:history="1">
            <w:r w:rsidRPr="00EE7FF4">
              <w:rPr>
                <w:rStyle w:val="Hipercze"/>
                <w:noProof/>
              </w:rPr>
              <w:t>Część XIX.</w:t>
            </w:r>
            <w:r>
              <w:rPr>
                <w:rFonts w:asciiTheme="minorHAnsi" w:eastAsiaTheme="minorEastAsia" w:hAnsiTheme="minorHAnsi" w:cstheme="minorBidi"/>
                <w:noProof/>
                <w:kern w:val="2"/>
                <w:sz w:val="24"/>
                <w:szCs w:val="24"/>
                <w14:ligatures w14:val="standardContextual"/>
              </w:rPr>
              <w:tab/>
            </w:r>
            <w:r w:rsidRPr="00EE7FF4">
              <w:rPr>
                <w:rStyle w:val="Hipercze"/>
                <w:noProof/>
              </w:rPr>
              <w:t>Zabezpieczenie należytego wykonania umowy</w:t>
            </w:r>
            <w:r>
              <w:rPr>
                <w:noProof/>
                <w:webHidden/>
              </w:rPr>
              <w:tab/>
            </w:r>
            <w:r>
              <w:rPr>
                <w:noProof/>
                <w:webHidden/>
              </w:rPr>
              <w:fldChar w:fldCharType="begin"/>
            </w:r>
            <w:r>
              <w:rPr>
                <w:noProof/>
                <w:webHidden/>
              </w:rPr>
              <w:instrText xml:space="preserve"> PAGEREF _Toc206652112 \h </w:instrText>
            </w:r>
            <w:r>
              <w:rPr>
                <w:noProof/>
                <w:webHidden/>
              </w:rPr>
            </w:r>
            <w:r>
              <w:rPr>
                <w:noProof/>
                <w:webHidden/>
              </w:rPr>
              <w:fldChar w:fldCharType="separate"/>
            </w:r>
            <w:r w:rsidR="00080C09">
              <w:rPr>
                <w:noProof/>
                <w:webHidden/>
              </w:rPr>
              <w:t>20</w:t>
            </w:r>
            <w:r>
              <w:rPr>
                <w:noProof/>
                <w:webHidden/>
              </w:rPr>
              <w:fldChar w:fldCharType="end"/>
            </w:r>
          </w:hyperlink>
        </w:p>
        <w:p w14:paraId="74FEB442" w14:textId="5AA715E6"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3" w:history="1">
            <w:r w:rsidRPr="00EE7FF4">
              <w:rPr>
                <w:rStyle w:val="Hipercze"/>
                <w:noProof/>
              </w:rPr>
              <w:t>Część XX.</w:t>
            </w:r>
            <w:r>
              <w:rPr>
                <w:rFonts w:asciiTheme="minorHAnsi" w:eastAsiaTheme="minorEastAsia" w:hAnsiTheme="minorHAnsi" w:cstheme="minorBidi"/>
                <w:noProof/>
                <w:kern w:val="2"/>
                <w:sz w:val="24"/>
                <w:szCs w:val="24"/>
                <w14:ligatures w14:val="standardContextual"/>
              </w:rPr>
              <w:tab/>
            </w:r>
            <w:r w:rsidRPr="00EE7FF4">
              <w:rPr>
                <w:rStyle w:val="Hipercze"/>
                <w:noProof/>
              </w:rPr>
              <w:t>Istotne postanowienia umowy</w:t>
            </w:r>
            <w:r>
              <w:rPr>
                <w:noProof/>
                <w:webHidden/>
              </w:rPr>
              <w:tab/>
            </w:r>
            <w:r>
              <w:rPr>
                <w:noProof/>
                <w:webHidden/>
              </w:rPr>
              <w:fldChar w:fldCharType="begin"/>
            </w:r>
            <w:r>
              <w:rPr>
                <w:noProof/>
                <w:webHidden/>
              </w:rPr>
              <w:instrText xml:space="preserve"> PAGEREF _Toc206652113 \h </w:instrText>
            </w:r>
            <w:r>
              <w:rPr>
                <w:noProof/>
                <w:webHidden/>
              </w:rPr>
            </w:r>
            <w:r>
              <w:rPr>
                <w:noProof/>
                <w:webHidden/>
              </w:rPr>
              <w:fldChar w:fldCharType="separate"/>
            </w:r>
            <w:r w:rsidR="00080C09">
              <w:rPr>
                <w:noProof/>
                <w:webHidden/>
              </w:rPr>
              <w:t>20</w:t>
            </w:r>
            <w:r>
              <w:rPr>
                <w:noProof/>
                <w:webHidden/>
              </w:rPr>
              <w:fldChar w:fldCharType="end"/>
            </w:r>
          </w:hyperlink>
        </w:p>
        <w:p w14:paraId="6A56440E" w14:textId="3613C69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4" w:history="1">
            <w:r w:rsidRPr="00EE7FF4">
              <w:rPr>
                <w:rStyle w:val="Hipercze"/>
                <w:noProof/>
              </w:rPr>
              <w:t>Część XXI.</w:t>
            </w:r>
            <w:r>
              <w:rPr>
                <w:rFonts w:asciiTheme="minorHAnsi" w:eastAsiaTheme="minorEastAsia" w:hAnsiTheme="minorHAnsi" w:cstheme="minorBidi"/>
                <w:noProof/>
                <w:kern w:val="2"/>
                <w:sz w:val="24"/>
                <w:szCs w:val="24"/>
                <w14:ligatures w14:val="standardContextual"/>
              </w:rPr>
              <w:tab/>
            </w:r>
            <w:r w:rsidRPr="00EE7FF4">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_Toc206652114 \h </w:instrText>
            </w:r>
            <w:r>
              <w:rPr>
                <w:noProof/>
                <w:webHidden/>
              </w:rPr>
            </w:r>
            <w:r>
              <w:rPr>
                <w:noProof/>
                <w:webHidden/>
              </w:rPr>
              <w:fldChar w:fldCharType="separate"/>
            </w:r>
            <w:r w:rsidR="00080C09">
              <w:rPr>
                <w:noProof/>
                <w:webHidden/>
              </w:rPr>
              <w:t>20</w:t>
            </w:r>
            <w:r>
              <w:rPr>
                <w:noProof/>
                <w:webHidden/>
              </w:rPr>
              <w:fldChar w:fldCharType="end"/>
            </w:r>
          </w:hyperlink>
        </w:p>
        <w:p w14:paraId="0A7DC580" w14:textId="62A484E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5" w:history="1">
            <w:r w:rsidRPr="00EE7FF4">
              <w:rPr>
                <w:rStyle w:val="Hipercze"/>
                <w:noProof/>
              </w:rPr>
              <w:t>Część XXII.</w:t>
            </w:r>
            <w:r>
              <w:rPr>
                <w:rFonts w:asciiTheme="minorHAnsi" w:eastAsiaTheme="minorEastAsia" w:hAnsiTheme="minorHAnsi" w:cstheme="minorBidi"/>
                <w:noProof/>
                <w:kern w:val="2"/>
                <w:sz w:val="24"/>
                <w:szCs w:val="24"/>
                <w14:ligatures w14:val="standardContextual"/>
              </w:rPr>
              <w:tab/>
            </w:r>
            <w:r w:rsidRPr="00EE7FF4">
              <w:rPr>
                <w:rStyle w:val="Hipercze"/>
                <w:noProof/>
              </w:rPr>
              <w:t>Pouczenie o środkach ochrony prawnej.</w:t>
            </w:r>
            <w:r>
              <w:rPr>
                <w:noProof/>
                <w:webHidden/>
              </w:rPr>
              <w:tab/>
            </w:r>
            <w:r>
              <w:rPr>
                <w:noProof/>
                <w:webHidden/>
              </w:rPr>
              <w:fldChar w:fldCharType="begin"/>
            </w:r>
            <w:r>
              <w:rPr>
                <w:noProof/>
                <w:webHidden/>
              </w:rPr>
              <w:instrText xml:space="preserve"> PAGEREF _Toc206652115 \h </w:instrText>
            </w:r>
            <w:r>
              <w:rPr>
                <w:noProof/>
                <w:webHidden/>
              </w:rPr>
            </w:r>
            <w:r>
              <w:rPr>
                <w:noProof/>
                <w:webHidden/>
              </w:rPr>
              <w:fldChar w:fldCharType="separate"/>
            </w:r>
            <w:r w:rsidR="00080C09">
              <w:rPr>
                <w:noProof/>
                <w:webHidden/>
              </w:rPr>
              <w:t>20</w:t>
            </w:r>
            <w:r>
              <w:rPr>
                <w:noProof/>
                <w:webHidden/>
              </w:rPr>
              <w:fldChar w:fldCharType="end"/>
            </w:r>
          </w:hyperlink>
        </w:p>
        <w:p w14:paraId="160E6F02" w14:textId="4D779F4B"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6" w:history="1">
            <w:r w:rsidRPr="00EE7FF4">
              <w:rPr>
                <w:rStyle w:val="Hipercze"/>
                <w:noProof/>
              </w:rPr>
              <w:t>Wykaz załączników</w:t>
            </w:r>
            <w:r>
              <w:rPr>
                <w:noProof/>
                <w:webHidden/>
              </w:rPr>
              <w:tab/>
            </w:r>
            <w:r>
              <w:rPr>
                <w:noProof/>
                <w:webHidden/>
              </w:rPr>
              <w:fldChar w:fldCharType="begin"/>
            </w:r>
            <w:r>
              <w:rPr>
                <w:noProof/>
                <w:webHidden/>
              </w:rPr>
              <w:instrText xml:space="preserve"> PAGEREF _Toc206652116 \h </w:instrText>
            </w:r>
            <w:r>
              <w:rPr>
                <w:noProof/>
                <w:webHidden/>
              </w:rPr>
            </w:r>
            <w:r>
              <w:rPr>
                <w:noProof/>
                <w:webHidden/>
              </w:rPr>
              <w:fldChar w:fldCharType="separate"/>
            </w:r>
            <w:r w:rsidR="00080C09">
              <w:rPr>
                <w:noProof/>
                <w:webHidden/>
              </w:rPr>
              <w:t>21</w:t>
            </w:r>
            <w:r>
              <w:rPr>
                <w:noProof/>
                <w:webHidden/>
              </w:rPr>
              <w:fldChar w:fldCharType="end"/>
            </w:r>
          </w:hyperlink>
        </w:p>
        <w:p w14:paraId="42C55959" w14:textId="4B80848B"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117" w:history="1">
            <w:r w:rsidRPr="00EE7FF4">
              <w:rPr>
                <w:rStyle w:val="Hipercze"/>
                <w:rFonts w:eastAsiaTheme="minorHAnsi"/>
                <w:b/>
                <w:i/>
                <w:noProof/>
                <w:lang w:eastAsia="en-US"/>
              </w:rPr>
              <w:t>Załącznik nr 6 do SOPZ</w:t>
            </w:r>
            <w:r>
              <w:rPr>
                <w:noProof/>
                <w:webHidden/>
              </w:rPr>
              <w:tab/>
            </w:r>
            <w:r>
              <w:rPr>
                <w:noProof/>
                <w:webHidden/>
              </w:rPr>
              <w:fldChar w:fldCharType="begin"/>
            </w:r>
            <w:r>
              <w:rPr>
                <w:noProof/>
                <w:webHidden/>
              </w:rPr>
              <w:instrText xml:space="preserve"> PAGEREF _Toc206652117 \h </w:instrText>
            </w:r>
            <w:r>
              <w:rPr>
                <w:noProof/>
                <w:webHidden/>
              </w:rPr>
            </w:r>
            <w:r>
              <w:rPr>
                <w:noProof/>
                <w:webHidden/>
              </w:rPr>
              <w:fldChar w:fldCharType="separate"/>
            </w:r>
            <w:r w:rsidR="00080C09">
              <w:rPr>
                <w:noProof/>
                <w:webHidden/>
              </w:rPr>
              <w:t>42</w:t>
            </w:r>
            <w:r>
              <w:rPr>
                <w:noProof/>
                <w:webHidden/>
              </w:rPr>
              <w:fldChar w:fldCharType="end"/>
            </w:r>
          </w:hyperlink>
        </w:p>
        <w:p w14:paraId="0F395070" w14:textId="280178F6"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0665209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473BFC38" w14:textId="77777777" w:rsidR="00761721" w:rsidRPr="00494B94" w:rsidRDefault="00761721" w:rsidP="00761721">
      <w:pPr>
        <w:spacing w:before="120"/>
        <w:jc w:val="both"/>
        <w:rPr>
          <w:b/>
          <w:bCs/>
          <w:iCs/>
          <w:sz w:val="24"/>
          <w:szCs w:val="22"/>
        </w:rPr>
      </w:pPr>
      <w:r w:rsidRPr="00494B94">
        <w:rPr>
          <w:b/>
          <w:bCs/>
          <w:iCs/>
          <w:sz w:val="24"/>
          <w:szCs w:val="22"/>
        </w:rPr>
        <w:t>Oddział KWK ROW</w:t>
      </w:r>
    </w:p>
    <w:p w14:paraId="6347D92B" w14:textId="77777777" w:rsidR="00761721" w:rsidRPr="00494B94" w:rsidRDefault="00761721" w:rsidP="00761721">
      <w:pPr>
        <w:spacing w:before="120"/>
        <w:jc w:val="both"/>
        <w:rPr>
          <w:b/>
          <w:bCs/>
          <w:iCs/>
          <w:sz w:val="24"/>
          <w:szCs w:val="22"/>
        </w:rPr>
      </w:pPr>
      <w:r w:rsidRPr="00494B94">
        <w:rPr>
          <w:b/>
          <w:bCs/>
          <w:iCs/>
          <w:sz w:val="24"/>
          <w:szCs w:val="22"/>
        </w:rPr>
        <w:t>44-253 Rybnik, ul. Jastrzębska 10</w:t>
      </w:r>
    </w:p>
    <w:p w14:paraId="566324E1" w14:textId="77777777" w:rsidR="00761721" w:rsidRPr="00494B94" w:rsidRDefault="00761721" w:rsidP="00761721">
      <w:pPr>
        <w:spacing w:before="120"/>
        <w:jc w:val="both"/>
        <w:rPr>
          <w:b/>
          <w:bCs/>
          <w:iCs/>
          <w:sz w:val="24"/>
          <w:szCs w:val="22"/>
        </w:rPr>
      </w:pPr>
      <w:r w:rsidRPr="00494B94">
        <w:rPr>
          <w:b/>
          <w:bCs/>
          <w:iCs/>
          <w:sz w:val="24"/>
          <w:szCs w:val="22"/>
        </w:rPr>
        <w:t xml:space="preserve">tel. +48 /32/ 7160 113 </w:t>
      </w:r>
    </w:p>
    <w:p w14:paraId="521F4B5E" w14:textId="348AB8E9" w:rsidR="00DE648B" w:rsidRPr="00A82D77" w:rsidRDefault="00761721" w:rsidP="00761721">
      <w:pPr>
        <w:spacing w:before="120"/>
        <w:jc w:val="both"/>
        <w:rPr>
          <w:bCs/>
          <w:iCs/>
          <w:sz w:val="24"/>
          <w:szCs w:val="24"/>
        </w:rPr>
      </w:pPr>
      <w:r w:rsidRPr="00494B94">
        <w:rPr>
          <w:b/>
          <w:bCs/>
          <w:iCs/>
          <w:sz w:val="24"/>
          <w:szCs w:val="22"/>
        </w:rPr>
        <w:t>fax +48 /32/ 7160 530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20665209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0665209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761DBCE9" w:rsidR="004F61A8" w:rsidRPr="00AA06E2"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r w:rsidR="00AA06E2" w:rsidRPr="00AA06E2">
        <w:rPr>
          <w:rFonts w:eastAsia="Calibri"/>
          <w:b/>
          <w:color w:val="000000"/>
          <w:lang w:eastAsia="en-US"/>
        </w:rPr>
        <w:t>Świadczenie usług sprzętem ciężkim - Samochód z podnośnikiem koszowym wysokość podnoszenia min. 40 m, zasięg 15 m, bez monitoringu dla KWK ROW Ruch Rydułtowy</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lastRenderedPageBreak/>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20665209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556D618D" w14:textId="0FE3BFE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20665209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6E41650F" w:rsidR="00820105" w:rsidRPr="00A82D77" w:rsidRDefault="00DB4D9E" w:rsidP="00AF6868">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5DCEEB55" w:rsidR="00820105" w:rsidRPr="00A82D77" w:rsidRDefault="00DB4D9E" w:rsidP="00AF6868">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6626F185" w:rsidR="00820105" w:rsidRPr="00A82D77" w:rsidRDefault="00DB4D9E" w:rsidP="00AF6868">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 xml:space="preserve">art. </w:t>
      </w:r>
      <w:r w:rsidR="00820105" w:rsidRPr="00A82D77">
        <w:lastRenderedPageBreak/>
        <w:t>3 ustawy</w:t>
      </w:r>
      <w:r w:rsidR="00413602" w:rsidRPr="00A82D77">
        <w:t>,</w:t>
      </w:r>
    </w:p>
    <w:p w14:paraId="3FA6C247" w14:textId="6DC82EF6" w:rsidR="00820105" w:rsidRPr="00A82D77" w:rsidRDefault="00DB4D9E" w:rsidP="00AF6868">
      <w:pPr>
        <w:pStyle w:val="Akapitzlist"/>
        <w:widowControl w:val="0"/>
        <w:numPr>
          <w:ilvl w:val="7"/>
          <w:numId w:val="34"/>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AF6868">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obywateli rosyjskich lub osób fizycznych lub prawnych, podmiotów lub 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AF6868">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AF6868">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AF6868">
      <w:pPr>
        <w:pStyle w:val="Akapitzlist"/>
        <w:widowControl w:val="0"/>
        <w:numPr>
          <w:ilvl w:val="7"/>
          <w:numId w:val="34"/>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lastRenderedPageBreak/>
        <w:t>który przedstawił informacje wprowadzające w błąd, co mogło mieć wpływ na decyzje podejmowane przez Zamawiającego w postępowaniu o udzielenie zamówienia;</w:t>
      </w:r>
      <w:bookmarkStart w:id="21" w:name="_Hlk164429765"/>
    </w:p>
    <w:p w14:paraId="5138AC9E" w14:textId="30797C12" w:rsidR="00617AA6" w:rsidRPr="00A82D77" w:rsidRDefault="00617AA6" w:rsidP="00C04C64">
      <w:pPr>
        <w:pStyle w:val="Akapitzlist"/>
        <w:numPr>
          <w:ilvl w:val="1"/>
          <w:numId w:val="2"/>
        </w:numPr>
        <w:spacing w:before="120"/>
        <w:ind w:left="851" w:hanging="425"/>
        <w:contextualSpacing w:val="0"/>
        <w:jc w:val="both"/>
      </w:pPr>
      <w:r w:rsidRPr="00A82D77">
        <w:t>który, w postępowaniach, w których Zamawiający przewidział zastosowanie aukcji japońskiej</w:t>
      </w:r>
      <w:r w:rsidR="00081865">
        <w:t>/holenderskiej</w:t>
      </w:r>
      <w:r w:rsidRPr="00A82D77">
        <w:t>, złożył najkorzystniejszą ofertę i:</w:t>
      </w:r>
    </w:p>
    <w:p w14:paraId="0643050A" w14:textId="77777777" w:rsidR="00617AA6" w:rsidRPr="00A82D77" w:rsidRDefault="00617AA6" w:rsidP="00AF6868">
      <w:pPr>
        <w:pStyle w:val="Akapitzlist"/>
        <w:numPr>
          <w:ilvl w:val="2"/>
          <w:numId w:val="62"/>
        </w:numPr>
        <w:ind w:left="1134" w:hanging="283"/>
        <w:contextualSpacing w:val="0"/>
        <w:jc w:val="both"/>
      </w:pPr>
      <w:r w:rsidRPr="00A82D77">
        <w:t>nie zabezpieczył oferty wymaganym wadium i odmówił zawarcia umowy, lub</w:t>
      </w:r>
    </w:p>
    <w:p w14:paraId="542509BA" w14:textId="77777777" w:rsidR="00617AA6" w:rsidRPr="00A82D77" w:rsidRDefault="00617AA6" w:rsidP="00AF6868">
      <w:pPr>
        <w:pStyle w:val="Akapitzlist"/>
        <w:numPr>
          <w:ilvl w:val="2"/>
          <w:numId w:val="62"/>
        </w:numPr>
        <w:ind w:left="1134" w:hanging="283"/>
        <w:contextualSpacing w:val="0"/>
        <w:jc w:val="both"/>
        <w:rPr>
          <w:sz w:val="20"/>
          <w:szCs w:val="20"/>
        </w:rPr>
      </w:pPr>
      <w:r w:rsidRPr="00A82D77">
        <w:t xml:space="preserve">nie zabezpieczył oferty wymaganym wadium i wycofał ofertę, lub </w:t>
      </w:r>
    </w:p>
    <w:p w14:paraId="2BF30E25" w14:textId="77777777" w:rsidR="00617AA6" w:rsidRPr="00A82D77" w:rsidRDefault="00617AA6" w:rsidP="00AF6868">
      <w:pPr>
        <w:pStyle w:val="Akapitzlist"/>
        <w:numPr>
          <w:ilvl w:val="2"/>
          <w:numId w:val="62"/>
        </w:numPr>
        <w:ind w:left="1134" w:hanging="283"/>
        <w:contextualSpacing w:val="0"/>
        <w:jc w:val="both"/>
      </w:pPr>
      <w:r w:rsidRPr="00A82D77">
        <w:t>nie zabezpieczył oferty wymaganym wadium i 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AF6868">
      <w:pPr>
        <w:pStyle w:val="Akapitzlist"/>
        <w:numPr>
          <w:ilvl w:val="2"/>
          <w:numId w:val="31"/>
        </w:numPr>
        <w:ind w:left="1418" w:hanging="284"/>
        <w:contextualSpacing w:val="0"/>
        <w:jc w:val="both"/>
      </w:pPr>
      <w:r w:rsidRPr="00A82D77">
        <w:t>wypowiedzenia lub odstąpienia od umowy, lub</w:t>
      </w:r>
    </w:p>
    <w:p w14:paraId="11595262" w14:textId="77777777" w:rsidR="000A645B" w:rsidRPr="00A82D77" w:rsidRDefault="000A645B" w:rsidP="00AF6868">
      <w:pPr>
        <w:pStyle w:val="Akapitzlist"/>
        <w:numPr>
          <w:ilvl w:val="2"/>
          <w:numId w:val="31"/>
        </w:numPr>
        <w:ind w:left="1418" w:hanging="284"/>
        <w:contextualSpacing w:val="0"/>
        <w:jc w:val="both"/>
      </w:pPr>
      <w:r w:rsidRPr="00A82D77">
        <w:t>dokonania zakupu zastępczego przez Zamawiającego, lub</w:t>
      </w:r>
    </w:p>
    <w:p w14:paraId="2ABA425C" w14:textId="77777777" w:rsidR="000A645B" w:rsidRPr="00A82D77" w:rsidRDefault="000A645B" w:rsidP="00AF6868">
      <w:pPr>
        <w:pStyle w:val="Akapitzlist"/>
        <w:numPr>
          <w:ilvl w:val="2"/>
          <w:numId w:val="31"/>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4A715BBB" w14:textId="510F9FDD" w:rsidR="00AA06E2" w:rsidRPr="00F34135" w:rsidRDefault="00804500" w:rsidP="00AA06E2">
      <w:pPr>
        <w:pStyle w:val="Akapitzlist"/>
        <w:numPr>
          <w:ilvl w:val="2"/>
          <w:numId w:val="15"/>
        </w:numPr>
        <w:spacing w:line="276" w:lineRule="auto"/>
      </w:pPr>
      <w:r w:rsidRPr="00A82D77">
        <w:t>w okresie ostatnich 3 lat przed terminem składania ofert (a jeśli okres prowadzenia działalności jest krótszy to w tym okresie) wykonał</w:t>
      </w:r>
      <w:r w:rsidR="005536BF" w:rsidRPr="00A82D77">
        <w:t xml:space="preserve">, a w przypadku świadczeń powtarzających się lub ciągłych również wykonuje, </w:t>
      </w:r>
      <w:r w:rsidRPr="00A82D77">
        <w:t xml:space="preserve">co najmniej usługi </w:t>
      </w:r>
      <w:r w:rsidR="00CD14EE" w:rsidRPr="00A82D77">
        <w:t xml:space="preserve">sprzętem ciężkim </w:t>
      </w:r>
      <w:r w:rsidRPr="00A82D77">
        <w:t>polegające</w:t>
      </w:r>
      <w:r w:rsidR="006164A7" w:rsidRPr="00A82D77">
        <w:t xml:space="preserve"> na</w:t>
      </w:r>
      <w:r w:rsidRPr="00A82D77">
        <w:t xml:space="preserve"> </w:t>
      </w:r>
      <w:r w:rsidR="006164A7" w:rsidRPr="00A82D77">
        <w:t>pracach</w:t>
      </w:r>
      <w:r w:rsidRPr="00A82D77">
        <w:t xml:space="preserve"> </w:t>
      </w:r>
      <w:r w:rsidR="006164A7" w:rsidRPr="00A82D77">
        <w:t>załadunk</w:t>
      </w:r>
      <w:r w:rsidR="003A3315" w:rsidRPr="00A82D77">
        <w:t>owych</w:t>
      </w:r>
      <w:r w:rsidR="006164A7" w:rsidRPr="00A82D77">
        <w:t xml:space="preserve"> i rozładunk</w:t>
      </w:r>
      <w:r w:rsidR="003A3315" w:rsidRPr="00A82D77">
        <w:t>owych</w:t>
      </w:r>
      <w:r w:rsidR="005536BF" w:rsidRPr="00A82D77">
        <w:rPr>
          <w:color w:val="FF0000"/>
        </w:rPr>
        <w:t xml:space="preserve"> </w:t>
      </w:r>
      <w:r w:rsidR="005536BF" w:rsidRPr="00A82D77">
        <w:t>o</w:t>
      </w:r>
      <w:r w:rsidRPr="00A82D77">
        <w:t xml:space="preserve"> </w:t>
      </w:r>
      <w:r w:rsidR="005536BF" w:rsidRPr="00A82D77">
        <w:t xml:space="preserve">łącznej </w:t>
      </w:r>
      <w:r w:rsidRPr="00A82D77">
        <w:t>wartoś</w:t>
      </w:r>
      <w:r w:rsidR="005536BF" w:rsidRPr="00A82D77">
        <w:t>ci</w:t>
      </w:r>
      <w:r w:rsidRPr="00A82D77">
        <w:t xml:space="preserve"> </w:t>
      </w:r>
      <w:r w:rsidR="00267CF3" w:rsidRPr="00A82D77">
        <w:t xml:space="preserve">brutto </w:t>
      </w:r>
      <w:r w:rsidRPr="00A82D77">
        <w:t>nie niższ</w:t>
      </w:r>
      <w:r w:rsidR="005536BF" w:rsidRPr="00A82D77">
        <w:t>ej</w:t>
      </w:r>
      <w:r w:rsidRPr="00A82D77">
        <w:t xml:space="preserve"> niż</w:t>
      </w:r>
      <w:r w:rsidR="00EF29D2">
        <w:t xml:space="preserve"> </w:t>
      </w:r>
      <w:r w:rsidR="00AA06E2">
        <w:t>10</w:t>
      </w:r>
      <w:r w:rsidR="00EF29D2">
        <w:t xml:space="preserve"> 000,00 </w:t>
      </w:r>
      <w:r w:rsidRPr="00A82D77">
        <w:t>PLN</w:t>
      </w:r>
    </w:p>
    <w:p w14:paraId="192271EE" w14:textId="1B940F1F" w:rsidR="00182B15" w:rsidRPr="00A82D77" w:rsidRDefault="00804500" w:rsidP="00AF6868">
      <w:pPr>
        <w:pStyle w:val="Akapitzlist"/>
        <w:numPr>
          <w:ilvl w:val="2"/>
          <w:numId w:val="15"/>
        </w:numPr>
        <w:spacing w:before="120"/>
        <w:ind w:left="1134" w:hanging="283"/>
        <w:contextualSpacing w:val="0"/>
        <w:jc w:val="both"/>
      </w:pPr>
      <w:r w:rsidRPr="00A82D77">
        <w:t>skie</w:t>
      </w:r>
      <w:r w:rsidR="00182B15" w:rsidRPr="00A82D77">
        <w:t>ruje do wykonania zamówienia osoby o następujących kwalifikacjach:</w:t>
      </w:r>
    </w:p>
    <w:p w14:paraId="17007ED4" w14:textId="23901BD6" w:rsidR="00182B15" w:rsidRPr="00FF331F" w:rsidRDefault="00FF331F" w:rsidP="00FF331F">
      <w:pPr>
        <w:pStyle w:val="Akapitzlist"/>
        <w:spacing w:before="120"/>
        <w:ind w:left="1134"/>
        <w:jc w:val="both"/>
        <w:rPr>
          <w:color w:val="0070C0"/>
        </w:rPr>
      </w:pPr>
      <w:r w:rsidRPr="00FF331F">
        <w:t xml:space="preserve">co najmniej 1 osoby posiadającej uprawnienia UDT do obsługi właściwej jednostki sprzętowej </w:t>
      </w:r>
    </w:p>
    <w:p w14:paraId="6E98C19E" w14:textId="0573DE18" w:rsidR="00804500" w:rsidRPr="00A82D77" w:rsidRDefault="00463EF4" w:rsidP="00AF6868">
      <w:pPr>
        <w:pStyle w:val="Akapitzlist"/>
        <w:numPr>
          <w:ilvl w:val="2"/>
          <w:numId w:val="15"/>
        </w:numPr>
        <w:spacing w:before="120"/>
        <w:ind w:left="1134" w:hanging="283"/>
        <w:contextualSpacing w:val="0"/>
        <w:jc w:val="both"/>
      </w:pPr>
      <w:r w:rsidRPr="00A82D77">
        <w:lastRenderedPageBreak/>
        <w:t>d</w:t>
      </w:r>
      <w:r w:rsidR="00804500" w:rsidRPr="00A82D77">
        <w:t>ysponuje następującymi urządzeniami lub wyposażeniem zakładu w celu wykonania zamówienia:</w:t>
      </w:r>
    </w:p>
    <w:p w14:paraId="2F342DC8" w14:textId="1AD15C98" w:rsidR="00AB366D" w:rsidRPr="00FF331F" w:rsidRDefault="00FF331F" w:rsidP="00FF331F">
      <w:pPr>
        <w:pStyle w:val="Akapitzlist"/>
        <w:tabs>
          <w:tab w:val="left" w:pos="3060"/>
        </w:tabs>
        <w:spacing w:before="120"/>
        <w:ind w:left="1134"/>
        <w:jc w:val="both"/>
      </w:pPr>
      <w:r w:rsidRPr="00FF331F">
        <w:t>co najmniej 1 samochód z podnośnikiem koszowym wys. podnoszenia min. 40m zasięg 15m,</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20665209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20665210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lastRenderedPageBreak/>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20665210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w:t>
      </w:r>
      <w:r w:rsidRPr="00A82D77">
        <w:rPr>
          <w:bCs/>
          <w:iCs/>
        </w:rPr>
        <w:lastRenderedPageBreak/>
        <w:t xml:space="preserve">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AF6868">
      <w:pPr>
        <w:pStyle w:val="Akapitzlist"/>
        <w:numPr>
          <w:ilvl w:val="1"/>
          <w:numId w:val="33"/>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w:t>
      </w:r>
      <w:r w:rsidRPr="00A82D77">
        <w:rPr>
          <w:bCs/>
          <w:iCs/>
        </w:rPr>
        <w:lastRenderedPageBreak/>
        <w:t xml:space="preserve">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AF6868">
      <w:pPr>
        <w:pStyle w:val="Akapitzlist"/>
        <w:numPr>
          <w:ilvl w:val="1"/>
          <w:numId w:val="16"/>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AF6868">
      <w:pPr>
        <w:pStyle w:val="Akapitzlist"/>
        <w:numPr>
          <w:ilvl w:val="1"/>
          <w:numId w:val="16"/>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AF6868">
      <w:pPr>
        <w:pStyle w:val="Akapitzlist"/>
        <w:numPr>
          <w:ilvl w:val="1"/>
          <w:numId w:val="16"/>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w:t>
      </w:r>
      <w:r w:rsidRPr="00A82D77">
        <w:rPr>
          <w:bCs/>
          <w:iCs/>
        </w:rPr>
        <w:lastRenderedPageBreak/>
        <w:t xml:space="preserve">(członek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0665210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AF6868">
      <w:pPr>
        <w:pStyle w:val="Akapitzlist"/>
        <w:numPr>
          <w:ilvl w:val="0"/>
          <w:numId w:val="8"/>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AF6868">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AF6868">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AF6868">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AF6868">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AF6868">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AF6868">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AF6868">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AF6868">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AF6868">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AF6868">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AF6868">
      <w:pPr>
        <w:pStyle w:val="Akapitzlist"/>
        <w:numPr>
          <w:ilvl w:val="0"/>
          <w:numId w:val="8"/>
        </w:numPr>
        <w:spacing w:before="120"/>
        <w:ind w:left="426" w:hanging="423"/>
        <w:contextualSpacing w:val="0"/>
        <w:jc w:val="both"/>
        <w:rPr>
          <w:bCs/>
        </w:rPr>
      </w:pPr>
      <w:r w:rsidRPr="00A82D77">
        <w:rPr>
          <w:bCs/>
        </w:rPr>
        <w:lastRenderedPageBreak/>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AF6868">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20665210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20665210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0F9F69A1" w:rsidR="00DF163F" w:rsidRPr="00A82D77" w:rsidRDefault="000F4201" w:rsidP="000F4201">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20665210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AF6868">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AF6868">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AF6868">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AF6868">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AF6868">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AF6868">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rsidP="00AF6868">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AF6868">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w:t>
      </w:r>
      <w:r w:rsidRPr="00A82D77">
        <w:rPr>
          <w:bCs/>
        </w:rPr>
        <w:lastRenderedPageBreak/>
        <w:t xml:space="preserve">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AF6868">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AF6868">
      <w:pPr>
        <w:pStyle w:val="Akapitzlist"/>
        <w:numPr>
          <w:ilvl w:val="1"/>
          <w:numId w:val="58"/>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AF6868">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AF6868">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AF6868">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AF6868">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AF6868">
      <w:pPr>
        <w:pStyle w:val="Akapitzlist"/>
        <w:numPr>
          <w:ilvl w:val="6"/>
          <w:numId w:val="8"/>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AF6868">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AF6868">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lastRenderedPageBreak/>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AF6868">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AF6868">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AF6868">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AF6868">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AF6868">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20665210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4B9C0D0E" w14:textId="586802CF" w:rsidR="000F4201" w:rsidRPr="008764DA" w:rsidRDefault="000F4201" w:rsidP="00AF6868">
      <w:pPr>
        <w:pStyle w:val="Akapitzlist"/>
        <w:numPr>
          <w:ilvl w:val="0"/>
          <w:numId w:val="9"/>
        </w:numPr>
        <w:spacing w:before="120"/>
        <w:ind w:left="426" w:hanging="426"/>
        <w:contextualSpacing w:val="0"/>
        <w:jc w:val="both"/>
        <w:rPr>
          <w:bCs/>
        </w:rPr>
      </w:pPr>
      <w:bookmarkStart w:id="52" w:name="_Hlk66272020"/>
      <w:r w:rsidRPr="00EE6487">
        <w:rPr>
          <w:bCs/>
        </w:rPr>
        <w:t xml:space="preserve">Ofertę należy złożyć  do:  </w:t>
      </w:r>
      <w:r w:rsidR="008764DA">
        <w:rPr>
          <w:b/>
        </w:rPr>
        <w:t>08</w:t>
      </w:r>
      <w:r w:rsidR="008764DA" w:rsidRPr="008764DA">
        <w:rPr>
          <w:b/>
        </w:rPr>
        <w:t>.09</w:t>
      </w:r>
      <w:r w:rsidRPr="008764DA">
        <w:rPr>
          <w:b/>
        </w:rPr>
        <w:t>.2025r. godz. 9</w:t>
      </w:r>
      <w:r w:rsidRPr="008764DA">
        <w:rPr>
          <w:b/>
          <w:vertAlign w:val="superscript"/>
        </w:rPr>
        <w:t>00</w:t>
      </w:r>
    </w:p>
    <w:p w14:paraId="3CADA82E" w14:textId="01D483E8" w:rsidR="000F4201" w:rsidRPr="008764DA" w:rsidRDefault="000F4201" w:rsidP="00AF6868">
      <w:pPr>
        <w:pStyle w:val="Akapitzlist"/>
        <w:numPr>
          <w:ilvl w:val="0"/>
          <w:numId w:val="9"/>
        </w:numPr>
        <w:spacing w:before="120"/>
        <w:ind w:left="426" w:hanging="426"/>
        <w:contextualSpacing w:val="0"/>
        <w:jc w:val="both"/>
        <w:rPr>
          <w:bCs/>
        </w:rPr>
      </w:pPr>
      <w:r w:rsidRPr="008764DA">
        <w:rPr>
          <w:bCs/>
        </w:rPr>
        <w:t xml:space="preserve">Otwarcie ofert nie jest jawne i nastąpi w dniu </w:t>
      </w:r>
      <w:r w:rsidR="008764DA">
        <w:rPr>
          <w:b/>
        </w:rPr>
        <w:t>08</w:t>
      </w:r>
      <w:r w:rsidR="008764DA" w:rsidRPr="008764DA">
        <w:rPr>
          <w:b/>
        </w:rPr>
        <w:t>.09</w:t>
      </w:r>
      <w:r w:rsidRPr="008764DA">
        <w:rPr>
          <w:b/>
        </w:rPr>
        <w:t>.2025r. godz. 9</w:t>
      </w:r>
      <w:r w:rsidRPr="008764DA">
        <w:rPr>
          <w:b/>
          <w:vertAlign w:val="superscript"/>
        </w:rPr>
        <w:t>00</w:t>
      </w:r>
      <w:r w:rsidRPr="008764DA">
        <w:rPr>
          <w:bCs/>
        </w:rPr>
        <w:t xml:space="preserve"> </w:t>
      </w:r>
    </w:p>
    <w:p w14:paraId="6D19BB3C" w14:textId="77777777" w:rsidR="000F4201" w:rsidRPr="00A82D77" w:rsidRDefault="000F4201" w:rsidP="00AF6868">
      <w:pPr>
        <w:pStyle w:val="Akapitzlist"/>
        <w:numPr>
          <w:ilvl w:val="0"/>
          <w:numId w:val="9"/>
        </w:numPr>
        <w:spacing w:before="120"/>
        <w:ind w:left="426" w:hanging="426"/>
        <w:contextualSpacing w:val="0"/>
        <w:jc w:val="both"/>
        <w:rPr>
          <w:bCs/>
        </w:rPr>
      </w:pPr>
      <w:r w:rsidRPr="00A82D77">
        <w:rPr>
          <w:bCs/>
        </w:rPr>
        <w:t>Do składania i otwarcia ofert używany jest portal EFO.</w:t>
      </w:r>
    </w:p>
    <w:p w14:paraId="0F30D46D" w14:textId="77777777" w:rsidR="000F4201" w:rsidRPr="00F55C82" w:rsidRDefault="000F4201" w:rsidP="00AF6868">
      <w:pPr>
        <w:pStyle w:val="Akapitzlist"/>
        <w:numPr>
          <w:ilvl w:val="0"/>
          <w:numId w:val="9"/>
        </w:numPr>
        <w:spacing w:before="120"/>
        <w:ind w:left="426" w:hanging="426"/>
        <w:contextualSpacing w:val="0"/>
        <w:jc w:val="both"/>
      </w:pPr>
      <w:r w:rsidRPr="005F2D16">
        <w:t xml:space="preserve">Aukcja elektroniczna rozpocznie się </w:t>
      </w:r>
      <w:r>
        <w:t>w terminie wyznaczonym w zaproszeniu do aukcji, które użytkownik otrzyma niezwłocznie po upływie terminu otwarcia ofert</w:t>
      </w:r>
      <w:r w:rsidRPr="00C30FAD">
        <w:t xml:space="preserve">. Szczegóły dotyczące aukcji elektronicznej określone zostały </w:t>
      </w:r>
      <w:r w:rsidRPr="00F55C82">
        <w:t>w Części XVII SWZ.</w:t>
      </w:r>
    </w:p>
    <w:p w14:paraId="5F52152A" w14:textId="77777777" w:rsidR="000F4201" w:rsidRPr="00EE6487" w:rsidRDefault="000F4201" w:rsidP="00AF6868">
      <w:pPr>
        <w:pStyle w:val="Ustp"/>
        <w:numPr>
          <w:ilvl w:val="0"/>
          <w:numId w:val="9"/>
        </w:numPr>
        <w:spacing w:line="240" w:lineRule="auto"/>
        <w:ind w:left="426" w:hanging="426"/>
        <w:rPr>
          <w:strike/>
        </w:rPr>
      </w:pPr>
      <w:r w:rsidRPr="00A82D77">
        <w:t xml:space="preserve">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w:t>
      </w:r>
      <w:r w:rsidRPr="00EE6487">
        <w:t>ofertę.</w:t>
      </w:r>
    </w:p>
    <w:p w14:paraId="7E7D7A31" w14:textId="42EFF302" w:rsidR="000A77EF" w:rsidRPr="008764DA" w:rsidRDefault="000F4201" w:rsidP="00AF6868">
      <w:pPr>
        <w:pStyle w:val="Akapitzlist"/>
        <w:numPr>
          <w:ilvl w:val="0"/>
          <w:numId w:val="9"/>
        </w:numPr>
        <w:spacing w:before="120"/>
        <w:ind w:left="426" w:hanging="426"/>
        <w:contextualSpacing w:val="0"/>
        <w:jc w:val="both"/>
        <w:rPr>
          <w:bCs/>
        </w:rPr>
      </w:pPr>
      <w:r w:rsidRPr="00EE6487">
        <w:rPr>
          <w:bCs/>
        </w:rPr>
        <w:t xml:space="preserve">Wykonawca pozostaje związany złożoną ofertą do </w:t>
      </w:r>
      <w:r w:rsidRPr="008764DA">
        <w:rPr>
          <w:bCs/>
        </w:rPr>
        <w:t xml:space="preserve">dnia </w:t>
      </w:r>
      <w:r w:rsidR="008764DA" w:rsidRPr="008764DA">
        <w:rPr>
          <w:b/>
        </w:rPr>
        <w:t>06.12</w:t>
      </w:r>
      <w:r w:rsidRPr="008764DA">
        <w:rPr>
          <w:b/>
        </w:rPr>
        <w:t>.2025r.</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206652107"/>
      <w:bookmarkStart w:id="56" w:name="_Hlk106710689"/>
      <w:bookmarkEnd w:id="52"/>
      <w:r w:rsidRPr="00A82D77">
        <w:rPr>
          <w:rFonts w:cs="Times New Roman"/>
          <w:sz w:val="24"/>
          <w:szCs w:val="24"/>
        </w:rPr>
        <w:lastRenderedPageBreak/>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AF6868">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AF6868">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AF6868">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AF6868">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AF6868">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20665210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44B5ED07" w14:textId="77777777" w:rsidR="000F4201" w:rsidRPr="00A82D77" w:rsidRDefault="000F4201" w:rsidP="00AF6868">
      <w:pPr>
        <w:pStyle w:val="Akapitzlist"/>
        <w:numPr>
          <w:ilvl w:val="0"/>
          <w:numId w:val="11"/>
        </w:numPr>
        <w:spacing w:before="120"/>
        <w:ind w:left="426" w:hanging="426"/>
        <w:contextualSpacing w:val="0"/>
        <w:jc w:val="both"/>
        <w:rPr>
          <w:bCs/>
        </w:rPr>
      </w:pPr>
      <w:r w:rsidRPr="00A82D77">
        <w:rPr>
          <w:bCs/>
        </w:rPr>
        <w:t xml:space="preserve">Wykonawca podaje cenę oferty zgodnie z wymaganiami wynikającymi z Formularza Ofertowego. </w:t>
      </w:r>
    </w:p>
    <w:p w14:paraId="12530142" w14:textId="77777777" w:rsidR="000F4201" w:rsidRPr="00A82D77" w:rsidRDefault="000F4201" w:rsidP="00AF6868">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Ofertowego. </w:t>
      </w:r>
    </w:p>
    <w:p w14:paraId="1564010B" w14:textId="77777777" w:rsidR="000F4201" w:rsidRPr="00A82D77" w:rsidRDefault="000F4201" w:rsidP="00AF6868">
      <w:pPr>
        <w:pStyle w:val="Akapitzlist"/>
        <w:numPr>
          <w:ilvl w:val="0"/>
          <w:numId w:val="11"/>
        </w:numPr>
        <w:spacing w:before="120"/>
        <w:ind w:left="426" w:hanging="426"/>
        <w:contextualSpacing w:val="0"/>
        <w:jc w:val="both"/>
        <w:rPr>
          <w:bCs/>
        </w:rPr>
      </w:pPr>
      <w:r w:rsidRPr="00A82D77">
        <w:rPr>
          <w:bCs/>
        </w:rPr>
        <w:t>Ceny należy podać w złotych polskich z dokładnością co do grosza.</w:t>
      </w:r>
    </w:p>
    <w:p w14:paraId="3888C216" w14:textId="77777777" w:rsidR="000F4201" w:rsidRPr="00A82D77" w:rsidRDefault="000F4201" w:rsidP="00AF6868">
      <w:pPr>
        <w:pStyle w:val="Akapitzlist"/>
        <w:numPr>
          <w:ilvl w:val="0"/>
          <w:numId w:val="11"/>
        </w:numPr>
        <w:spacing w:before="120"/>
        <w:ind w:left="426" w:hanging="426"/>
        <w:contextualSpacing w:val="0"/>
        <w:jc w:val="both"/>
        <w:rPr>
          <w:bCs/>
        </w:rPr>
      </w:pPr>
      <w:r w:rsidRPr="00A82D77">
        <w:rPr>
          <w:bCs/>
        </w:rPr>
        <w:t>Cena obejmuje wszelkie należności Wykonawcy za wykonanie całości przedmiotu zamówienia.</w:t>
      </w:r>
    </w:p>
    <w:p w14:paraId="718A9D95" w14:textId="77777777" w:rsidR="000F4201" w:rsidRPr="00A82D77" w:rsidRDefault="000F4201" w:rsidP="00AF6868">
      <w:pPr>
        <w:pStyle w:val="Akapitzlist"/>
        <w:numPr>
          <w:ilvl w:val="0"/>
          <w:numId w:val="11"/>
        </w:numPr>
        <w:spacing w:before="120"/>
        <w:ind w:left="426" w:hanging="426"/>
        <w:contextualSpacing w:val="0"/>
        <w:jc w:val="both"/>
        <w:rPr>
          <w:bCs/>
        </w:rPr>
      </w:pPr>
      <w:r w:rsidRPr="00A82D77">
        <w:rPr>
          <w:bCs/>
        </w:rPr>
        <w:t>Jeżeli wybór składanej oferty prowadzić będzie do powstania u Zamawiającego obowiązku podatkowego zgodnie z ustawą z 11.03.2004r. o podatku od towarów i usług Wykonawca obowiązany jest podać w ofercie:</w:t>
      </w:r>
    </w:p>
    <w:p w14:paraId="6DCC43EE" w14:textId="77777777" w:rsidR="000F4201" w:rsidRPr="00A82D77" w:rsidRDefault="000F4201" w:rsidP="00AF6868">
      <w:pPr>
        <w:pStyle w:val="Akapitzlist"/>
        <w:numPr>
          <w:ilvl w:val="1"/>
          <w:numId w:val="11"/>
        </w:numPr>
        <w:spacing w:before="120"/>
        <w:ind w:left="851" w:hanging="425"/>
        <w:contextualSpacing w:val="0"/>
        <w:jc w:val="both"/>
        <w:rPr>
          <w:bCs/>
        </w:rPr>
      </w:pPr>
      <w:r w:rsidRPr="00A82D77">
        <w:rPr>
          <w:bCs/>
        </w:rPr>
        <w:t>Informację, że wybór tej oferty prowadził będzie do powstania obowiązku podatkowego u Zamawiającego,</w:t>
      </w:r>
    </w:p>
    <w:p w14:paraId="5056E364" w14:textId="77777777" w:rsidR="000F4201" w:rsidRPr="00A82D77" w:rsidRDefault="000F4201" w:rsidP="00AF6868">
      <w:pPr>
        <w:pStyle w:val="Akapitzlist"/>
        <w:numPr>
          <w:ilvl w:val="1"/>
          <w:numId w:val="11"/>
        </w:numPr>
        <w:spacing w:before="120"/>
        <w:ind w:left="851" w:hanging="425"/>
        <w:contextualSpacing w:val="0"/>
        <w:jc w:val="both"/>
        <w:rPr>
          <w:bCs/>
        </w:rPr>
      </w:pPr>
      <w:r w:rsidRPr="00A82D77">
        <w:rPr>
          <w:bCs/>
        </w:rPr>
        <w:t>Wskazanie nazwy (rodzaju) towaru lub usługi, których dostawa lub świadczenie będą prowadziły do powstania obowiązku podatkowego,</w:t>
      </w:r>
    </w:p>
    <w:p w14:paraId="305E5CC1" w14:textId="77777777" w:rsidR="000F4201" w:rsidRPr="00A82D77" w:rsidRDefault="000F4201" w:rsidP="00AF6868">
      <w:pPr>
        <w:pStyle w:val="Akapitzlist"/>
        <w:numPr>
          <w:ilvl w:val="1"/>
          <w:numId w:val="11"/>
        </w:numPr>
        <w:spacing w:before="120"/>
        <w:ind w:left="851" w:hanging="425"/>
        <w:contextualSpacing w:val="0"/>
        <w:jc w:val="both"/>
        <w:rPr>
          <w:bCs/>
        </w:rPr>
      </w:pPr>
      <w:r w:rsidRPr="00A82D77">
        <w:rPr>
          <w:bCs/>
        </w:rPr>
        <w:t>Wskazanie wartości towaru lub usługi objętego obowiązkiem podatkowym Zamawiającego, bez kwoty podatku,</w:t>
      </w:r>
    </w:p>
    <w:p w14:paraId="2F192165" w14:textId="77777777" w:rsidR="000F4201" w:rsidRPr="00A82D77" w:rsidRDefault="000F4201" w:rsidP="00AF6868">
      <w:pPr>
        <w:pStyle w:val="Akapitzlist"/>
        <w:numPr>
          <w:ilvl w:val="1"/>
          <w:numId w:val="11"/>
        </w:numPr>
        <w:spacing w:before="120"/>
        <w:ind w:left="851" w:hanging="425"/>
        <w:contextualSpacing w:val="0"/>
        <w:jc w:val="both"/>
        <w:rPr>
          <w:bCs/>
        </w:rPr>
      </w:pPr>
      <w:r w:rsidRPr="00A82D77">
        <w:rPr>
          <w:bCs/>
        </w:rPr>
        <w:t>Wskazanie stawki podatku od towarów i usług, która zgodnie z wiedzą Wykonawcy będzie miała zastosowanie.</w:t>
      </w:r>
    </w:p>
    <w:p w14:paraId="6637BE2A" w14:textId="7222EBE4" w:rsidR="00112973" w:rsidRPr="00A82D77" w:rsidRDefault="000F4201" w:rsidP="000F4201">
      <w:pPr>
        <w:spacing w:before="120"/>
        <w:ind w:left="426"/>
        <w:jc w:val="both"/>
        <w:rPr>
          <w:bCs/>
          <w:sz w:val="24"/>
          <w:szCs w:val="24"/>
        </w:rPr>
      </w:pPr>
      <w:r w:rsidRPr="00A82D77">
        <w:rPr>
          <w:bCs/>
          <w:sz w:val="24"/>
          <w:szCs w:val="24"/>
        </w:rPr>
        <w:t xml:space="preserve">Wzór informacji stanowi </w:t>
      </w:r>
      <w:r w:rsidRPr="00A82D77">
        <w:rPr>
          <w:b/>
          <w:sz w:val="24"/>
          <w:szCs w:val="24"/>
        </w:rPr>
        <w:t>Załącznik nr 3.9 do SWZ.</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20665210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0"/>
      <w:bookmarkEnd w:id="61"/>
      <w:bookmarkEnd w:id="62"/>
    </w:p>
    <w:p w14:paraId="1B31DB53" w14:textId="7DC4A8ED" w:rsidR="006005EB" w:rsidRPr="00A82D77" w:rsidRDefault="006B0420" w:rsidP="00AF6868">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AF6868">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AF6868">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3"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206652110"/>
      <w:r w:rsidRPr="00A82D77">
        <w:rPr>
          <w:rFonts w:cs="Times New Roman"/>
          <w:sz w:val="24"/>
          <w:szCs w:val="24"/>
        </w:rPr>
        <w:lastRenderedPageBreak/>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4"/>
      <w:bookmarkEnd w:id="65"/>
      <w:bookmarkEnd w:id="66"/>
    </w:p>
    <w:bookmarkEnd w:id="63"/>
    <w:p w14:paraId="35BABC25" w14:textId="77777777" w:rsidR="000F4201" w:rsidRPr="00CD4069" w:rsidRDefault="000F4201" w:rsidP="00AF6868">
      <w:pPr>
        <w:pStyle w:val="Akapitzlist"/>
        <w:numPr>
          <w:ilvl w:val="0"/>
          <w:numId w:val="65"/>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57D0AE35" w14:textId="77777777" w:rsidR="000F4201" w:rsidRPr="00C400A8" w:rsidRDefault="000F4201" w:rsidP="00AF6868">
      <w:pPr>
        <w:pStyle w:val="Akapitzlist"/>
        <w:numPr>
          <w:ilvl w:val="0"/>
          <w:numId w:val="65"/>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7BB80E21" w14:textId="77777777" w:rsidR="000F4201" w:rsidRPr="00C400A8" w:rsidRDefault="000F4201" w:rsidP="00AF6868">
      <w:pPr>
        <w:pStyle w:val="Akapitzlist"/>
        <w:numPr>
          <w:ilvl w:val="0"/>
          <w:numId w:val="65"/>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5F02F0E3" w14:textId="77777777" w:rsidR="000F4201" w:rsidRPr="00C400A8" w:rsidRDefault="000F4201" w:rsidP="00AF6868">
      <w:pPr>
        <w:pStyle w:val="Akapitzlist"/>
        <w:numPr>
          <w:ilvl w:val="0"/>
          <w:numId w:val="65"/>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0EE019B2" w14:textId="77777777" w:rsidR="000F4201" w:rsidRPr="00CD4069" w:rsidRDefault="000F4201" w:rsidP="00AF6868">
      <w:pPr>
        <w:pStyle w:val="Akapitzlist"/>
        <w:numPr>
          <w:ilvl w:val="0"/>
          <w:numId w:val="65"/>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646845A" w14:textId="77777777" w:rsidR="000F4201" w:rsidRPr="00C400A8" w:rsidRDefault="000F4201" w:rsidP="00AF6868">
      <w:pPr>
        <w:pStyle w:val="Akapitzlist"/>
        <w:numPr>
          <w:ilvl w:val="0"/>
          <w:numId w:val="65"/>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1A503D80" w14:textId="77777777" w:rsidR="000F4201" w:rsidRPr="00CD4069" w:rsidRDefault="000F4201" w:rsidP="00AF6868">
      <w:pPr>
        <w:pStyle w:val="Akapitzlist"/>
        <w:numPr>
          <w:ilvl w:val="0"/>
          <w:numId w:val="66"/>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135411F2" w14:textId="77777777" w:rsidR="000F4201" w:rsidRPr="00C400A8" w:rsidRDefault="000F4201" w:rsidP="00AF6868">
      <w:pPr>
        <w:pStyle w:val="Akapitzlist"/>
        <w:numPr>
          <w:ilvl w:val="0"/>
          <w:numId w:val="66"/>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1B413E78"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310634FF" w14:textId="77777777" w:rsidR="000F4201" w:rsidRPr="00CD4069" w:rsidRDefault="000F4201" w:rsidP="00AF6868">
      <w:pPr>
        <w:pStyle w:val="Akapitzlist"/>
        <w:numPr>
          <w:ilvl w:val="0"/>
          <w:numId w:val="67"/>
        </w:numPr>
        <w:spacing w:before="120" w:line="312" w:lineRule="auto"/>
        <w:ind w:left="709"/>
        <w:jc w:val="both"/>
        <w:rPr>
          <w:color w:val="000000"/>
        </w:rPr>
      </w:pPr>
      <w:r w:rsidRPr="00CD4069">
        <w:rPr>
          <w:color w:val="00000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562BE557" w14:textId="77777777" w:rsidR="000F4201" w:rsidRPr="00C400A8" w:rsidRDefault="000F4201" w:rsidP="00AF6868">
      <w:pPr>
        <w:pStyle w:val="Akapitzlist"/>
        <w:numPr>
          <w:ilvl w:val="0"/>
          <w:numId w:val="67"/>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6D0A181D" w14:textId="77777777" w:rsidR="000F4201" w:rsidRPr="00C400A8" w:rsidRDefault="000F4201" w:rsidP="00AF6868">
      <w:pPr>
        <w:pStyle w:val="Akapitzlist"/>
        <w:numPr>
          <w:ilvl w:val="0"/>
          <w:numId w:val="67"/>
        </w:numPr>
        <w:spacing w:before="120" w:line="312" w:lineRule="auto"/>
        <w:ind w:left="709"/>
        <w:jc w:val="both"/>
        <w:rPr>
          <w:color w:val="000000"/>
        </w:rPr>
      </w:pPr>
      <w:r w:rsidRPr="00C400A8">
        <w:rPr>
          <w:color w:val="000000"/>
        </w:rPr>
        <w:t>Szczegółowe informacje zawarte są w zaproszeniu do aukcji.</w:t>
      </w:r>
    </w:p>
    <w:p w14:paraId="374C04C0"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color w:val="000000"/>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5F0919"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2AECEBA2"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5E1880E3"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color w:val="000000"/>
        </w:rPr>
        <w:t>Wymagania sprzętowe:</w:t>
      </w:r>
    </w:p>
    <w:p w14:paraId="6D1578E7" w14:textId="77777777" w:rsidR="000F4201" w:rsidRPr="002D70A0" w:rsidRDefault="000F4201" w:rsidP="00AF6868">
      <w:pPr>
        <w:pStyle w:val="Akapitzlist"/>
        <w:numPr>
          <w:ilvl w:val="0"/>
          <w:numId w:val="68"/>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6BCC1A18" w14:textId="77777777" w:rsidR="000F4201" w:rsidRPr="00C400A8" w:rsidRDefault="000F4201" w:rsidP="00AF6868">
      <w:pPr>
        <w:pStyle w:val="Akapitzlist"/>
        <w:numPr>
          <w:ilvl w:val="0"/>
          <w:numId w:val="68"/>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10120561" w14:textId="77777777" w:rsidR="000F4201" w:rsidRPr="00C400A8" w:rsidRDefault="000F4201" w:rsidP="00AF6868">
      <w:pPr>
        <w:pStyle w:val="Akapitzlist"/>
        <w:numPr>
          <w:ilvl w:val="0"/>
          <w:numId w:val="68"/>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1E651B0E" w14:textId="77777777" w:rsidR="000F4201" w:rsidRPr="00C400A8" w:rsidRDefault="000F4201" w:rsidP="00AF6868">
      <w:pPr>
        <w:pStyle w:val="Akapitzlist"/>
        <w:numPr>
          <w:ilvl w:val="0"/>
          <w:numId w:val="68"/>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27CBA022" w14:textId="77777777" w:rsidR="000F4201" w:rsidRDefault="000F4201" w:rsidP="00AF6868">
      <w:pPr>
        <w:pStyle w:val="Akapitzlist"/>
        <w:numPr>
          <w:ilvl w:val="0"/>
          <w:numId w:val="68"/>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49CB0D18" w14:textId="77777777" w:rsidR="000F4201" w:rsidRPr="00F34CC6" w:rsidRDefault="000F4201" w:rsidP="00AF6868">
      <w:pPr>
        <w:pStyle w:val="Akapitzlist"/>
        <w:numPr>
          <w:ilvl w:val="0"/>
          <w:numId w:val="65"/>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DC23C45" w14:textId="77777777" w:rsidR="000F4201" w:rsidRPr="00F34CC6" w:rsidRDefault="000F4201" w:rsidP="00AF6868">
      <w:pPr>
        <w:pStyle w:val="Akapitzlist"/>
        <w:numPr>
          <w:ilvl w:val="0"/>
          <w:numId w:val="69"/>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6F8EE1C7" w14:textId="77777777" w:rsidR="000F4201" w:rsidRPr="00F34CC6" w:rsidRDefault="000F4201" w:rsidP="00AF6868">
      <w:pPr>
        <w:pStyle w:val="Akapitzlist"/>
        <w:numPr>
          <w:ilvl w:val="0"/>
          <w:numId w:val="69"/>
        </w:numPr>
        <w:spacing w:before="120" w:line="312" w:lineRule="auto"/>
        <w:ind w:left="709" w:hanging="357"/>
        <w:jc w:val="both"/>
        <w:rPr>
          <w:bCs/>
          <w:color w:val="000000" w:themeColor="text1"/>
        </w:rPr>
      </w:pPr>
      <w:r w:rsidRPr="00F34CC6">
        <w:rPr>
          <w:bCs/>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577890C5" w14:textId="77777777" w:rsidR="000F4201" w:rsidRPr="00F34CC6" w:rsidRDefault="000F4201" w:rsidP="00AF6868">
      <w:pPr>
        <w:pStyle w:val="Akapitzlist"/>
        <w:numPr>
          <w:ilvl w:val="0"/>
          <w:numId w:val="69"/>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4756AA9C" w14:textId="77777777" w:rsidR="000F4201" w:rsidRPr="00F34CC6" w:rsidRDefault="000F4201" w:rsidP="000F4201">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62DC02BA" w14:textId="77777777" w:rsidR="000F4201" w:rsidRPr="00F34CC6" w:rsidRDefault="000F4201" w:rsidP="000F4201">
      <w:pPr>
        <w:spacing w:before="120" w:line="312" w:lineRule="auto"/>
        <w:ind w:left="284"/>
        <w:jc w:val="both"/>
        <w:rPr>
          <w:bCs/>
          <w:color w:val="000000" w:themeColor="text1"/>
          <w:sz w:val="24"/>
          <w:szCs w:val="24"/>
        </w:rPr>
      </w:pPr>
      <w:r w:rsidRPr="00F34CC6">
        <w:rPr>
          <w:bCs/>
          <w:color w:val="000000" w:themeColor="text1"/>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2D619487" w14:textId="77777777" w:rsidR="000F4201" w:rsidRPr="00C400A8" w:rsidRDefault="000F4201" w:rsidP="00AF6868">
      <w:pPr>
        <w:pStyle w:val="Akapitzlist"/>
        <w:numPr>
          <w:ilvl w:val="0"/>
          <w:numId w:val="65"/>
        </w:numPr>
        <w:spacing w:before="120" w:line="312" w:lineRule="auto"/>
        <w:ind w:left="426"/>
        <w:jc w:val="both"/>
        <w:rPr>
          <w:color w:val="000000"/>
        </w:rPr>
      </w:pPr>
      <w:r w:rsidRPr="00C400A8">
        <w:rPr>
          <w:bCs/>
          <w:color w:val="000000"/>
        </w:rPr>
        <w:t>Jeżeli aukcja będzie przeprowadzona na zasadach aukcji japońskiej to:</w:t>
      </w:r>
    </w:p>
    <w:p w14:paraId="138BDBA8" w14:textId="77777777" w:rsidR="000F4201" w:rsidRPr="002D70A0" w:rsidRDefault="000F4201" w:rsidP="00AF6868">
      <w:pPr>
        <w:pStyle w:val="Akapitzlist"/>
        <w:numPr>
          <w:ilvl w:val="0"/>
          <w:numId w:val="70"/>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777682FC"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88BFE47"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DA69FAA"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482D9A"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80A358D"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4AB53C70"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5DC62D7"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12C896E5" w14:textId="77777777" w:rsidR="000F4201" w:rsidRPr="002D70A0" w:rsidRDefault="000F4201" w:rsidP="00AF6868">
      <w:pPr>
        <w:pStyle w:val="Akapitzlist"/>
        <w:numPr>
          <w:ilvl w:val="0"/>
          <w:numId w:val="70"/>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345178ED" w14:textId="77777777" w:rsidR="000F4201" w:rsidRPr="00C400A8" w:rsidRDefault="000F4201" w:rsidP="00AF6868">
      <w:pPr>
        <w:pStyle w:val="Akapitzlist"/>
        <w:numPr>
          <w:ilvl w:val="0"/>
          <w:numId w:val="65"/>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3498FC9B" w14:textId="77777777" w:rsidR="000F4201" w:rsidRPr="002D70A0" w:rsidRDefault="000F4201" w:rsidP="00AF6868">
      <w:pPr>
        <w:pStyle w:val="Akapitzlist"/>
        <w:numPr>
          <w:ilvl w:val="0"/>
          <w:numId w:val="71"/>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6C1F9E59" w14:textId="77777777" w:rsidR="000F4201" w:rsidRPr="00751C44" w:rsidRDefault="000F4201" w:rsidP="00AF6868">
      <w:pPr>
        <w:pStyle w:val="Akapitzlist"/>
        <w:numPr>
          <w:ilvl w:val="0"/>
          <w:numId w:val="65"/>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140AA695" w14:textId="77777777" w:rsidR="000F4201" w:rsidRPr="00A82D77" w:rsidRDefault="000F4201" w:rsidP="00AF6868">
      <w:pPr>
        <w:pStyle w:val="Akapitzlist"/>
        <w:numPr>
          <w:ilvl w:val="0"/>
          <w:numId w:val="65"/>
        </w:numPr>
        <w:tabs>
          <w:tab w:val="num" w:pos="426"/>
        </w:tabs>
        <w:spacing w:before="120" w:line="312" w:lineRule="auto"/>
        <w:ind w:left="426"/>
        <w:jc w:val="both"/>
        <w:rPr>
          <w:b/>
        </w:rPr>
      </w:pPr>
      <w:r w:rsidRPr="00A82D77">
        <w:rPr>
          <w:b/>
        </w:rPr>
        <w:t>Sposób wyliczenia cen jednostkowych i wartości zamówienia.</w:t>
      </w:r>
    </w:p>
    <w:p w14:paraId="77A56B7B" w14:textId="77777777" w:rsidR="000F4201" w:rsidRPr="00A82D77" w:rsidRDefault="000F4201" w:rsidP="000F4201">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0194738" w14:textId="77777777" w:rsidR="000F4201" w:rsidRPr="00A82D77" w:rsidRDefault="000F4201" w:rsidP="00AF6868">
      <w:pPr>
        <w:numPr>
          <w:ilvl w:val="1"/>
          <w:numId w:val="57"/>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04CDFACD" w14:textId="77777777" w:rsidR="000F4201" w:rsidRPr="00A82D77" w:rsidRDefault="000F4201" w:rsidP="000F4201">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6D1B3A93" w14:textId="77777777" w:rsidR="000F4201" w:rsidRPr="00A82D77" w:rsidRDefault="000F4201" w:rsidP="000F4201">
      <w:pPr>
        <w:pStyle w:val="bullet"/>
        <w:spacing w:before="0" w:after="0"/>
        <w:jc w:val="center"/>
        <w:rPr>
          <w:b/>
        </w:rPr>
      </w:pPr>
      <w:r w:rsidRPr="00A82D77">
        <w:rPr>
          <w:b/>
        </w:rPr>
        <w:t>U = --------------------------------------  x 100 [%]</w:t>
      </w:r>
    </w:p>
    <w:p w14:paraId="48A30AC5" w14:textId="77777777" w:rsidR="000F4201" w:rsidRPr="00A82D77" w:rsidRDefault="000F4201" w:rsidP="000F4201">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31E0FAAA" w14:textId="77777777" w:rsidR="000F4201" w:rsidRPr="00A82D77" w:rsidRDefault="000F4201" w:rsidP="000F4201">
      <w:pPr>
        <w:jc w:val="center"/>
        <w:rPr>
          <w:b/>
          <w:sz w:val="24"/>
          <w:szCs w:val="24"/>
          <w:vertAlign w:val="subscript"/>
        </w:rPr>
      </w:pPr>
    </w:p>
    <w:p w14:paraId="1EFD1018" w14:textId="77777777" w:rsidR="000F4201" w:rsidRPr="00A82D77" w:rsidRDefault="000F4201" w:rsidP="00AF6868">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6D5F355E" w14:textId="77777777" w:rsidR="000F4201" w:rsidRPr="00A82D77" w:rsidRDefault="000F4201" w:rsidP="000F4201">
      <w:pPr>
        <w:jc w:val="center"/>
        <w:rPr>
          <w:b/>
          <w:bCs/>
          <w:sz w:val="24"/>
          <w:szCs w:val="24"/>
        </w:rPr>
      </w:pPr>
    </w:p>
    <w:p w14:paraId="788F5061" w14:textId="77777777" w:rsidR="000F4201" w:rsidRPr="00A82D77" w:rsidRDefault="000F4201" w:rsidP="000F4201">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2D0B958C" w14:textId="77777777" w:rsidR="000F4201" w:rsidRPr="00A82D77" w:rsidRDefault="000F4201" w:rsidP="000F4201">
      <w:pPr>
        <w:ind w:left="709"/>
        <w:jc w:val="both"/>
        <w:rPr>
          <w:sz w:val="24"/>
          <w:szCs w:val="24"/>
        </w:rPr>
      </w:pPr>
      <w:r w:rsidRPr="00A82D77">
        <w:rPr>
          <w:sz w:val="24"/>
          <w:szCs w:val="24"/>
        </w:rPr>
        <w:t>gdzie:</w:t>
      </w:r>
    </w:p>
    <w:p w14:paraId="3074DC86" w14:textId="77777777" w:rsidR="000F4201" w:rsidRPr="00A82D77" w:rsidRDefault="000F4201" w:rsidP="000F4201">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0E3CD128" w14:textId="77777777" w:rsidR="000F4201" w:rsidRPr="00A82D77" w:rsidRDefault="000F4201" w:rsidP="000F420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4E30A227" w14:textId="77777777" w:rsidR="000F4201" w:rsidRPr="00A82D77" w:rsidRDefault="000F4201" w:rsidP="000F420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3AC99BF8" w14:textId="77777777" w:rsidR="000F4201" w:rsidRPr="00A82D77" w:rsidRDefault="000F4201" w:rsidP="000F4201">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63713EDA" w14:textId="77777777" w:rsidR="000F4201" w:rsidRPr="00A82D77" w:rsidRDefault="000F4201" w:rsidP="000F4201">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0A850F29" w:rsidR="00625A06" w:rsidRPr="00A82D77" w:rsidRDefault="000F4201" w:rsidP="00AF6868">
      <w:pPr>
        <w:pStyle w:val="Akapitzlist"/>
        <w:numPr>
          <w:ilvl w:val="1"/>
          <w:numId w:val="57"/>
        </w:numPr>
        <w:spacing w:before="120"/>
        <w:ind w:left="714" w:hanging="357"/>
        <w:contextualSpacing w:val="0"/>
        <w:jc w:val="both"/>
      </w:pPr>
      <w:r w:rsidRPr="00751C44">
        <w:lastRenderedPageBreak/>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20665211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7"/>
      <w:bookmarkEnd w:id="68"/>
      <w:bookmarkEnd w:id="69"/>
      <w:r w:rsidR="00694060" w:rsidRPr="00A82D77">
        <w:rPr>
          <w:rFonts w:cs="Times New Roman"/>
          <w:sz w:val="24"/>
          <w:szCs w:val="24"/>
        </w:rPr>
        <w:t xml:space="preserve"> </w:t>
      </w:r>
    </w:p>
    <w:p w14:paraId="58393115" w14:textId="6079EDFB" w:rsidR="00694060" w:rsidRPr="00A82D77" w:rsidRDefault="009E0B3B" w:rsidP="00AF6868">
      <w:pPr>
        <w:pStyle w:val="Akapitzlist"/>
        <w:numPr>
          <w:ilvl w:val="0"/>
          <w:numId w:val="17"/>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AF6868">
      <w:pPr>
        <w:pStyle w:val="Ustp"/>
        <w:numPr>
          <w:ilvl w:val="0"/>
          <w:numId w:val="17"/>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20665211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0"/>
      <w:bookmarkEnd w:id="71"/>
      <w:bookmarkEnd w:id="72"/>
    </w:p>
    <w:p w14:paraId="37EDD736" w14:textId="4525D5AC" w:rsidR="00460DB1" w:rsidRPr="00A82D77" w:rsidRDefault="006B0420" w:rsidP="00AF6868">
      <w:pPr>
        <w:pStyle w:val="Akapitzlist"/>
        <w:numPr>
          <w:ilvl w:val="0"/>
          <w:numId w:val="13"/>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20665211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3"/>
      <w:bookmarkEnd w:id="74"/>
      <w:bookmarkEnd w:id="75"/>
      <w:r w:rsidR="00367BB3" w:rsidRPr="00A82D77">
        <w:rPr>
          <w:rFonts w:cs="Times New Roman"/>
          <w:sz w:val="24"/>
          <w:szCs w:val="24"/>
        </w:rPr>
        <w:t xml:space="preserve"> </w:t>
      </w:r>
    </w:p>
    <w:p w14:paraId="5C23350B" w14:textId="3DA4D2F0" w:rsidR="009E6FDA" w:rsidRPr="00A82D77" w:rsidRDefault="00F91368" w:rsidP="00AF6868">
      <w:pPr>
        <w:pStyle w:val="Akapitzlist"/>
        <w:numPr>
          <w:ilvl w:val="0"/>
          <w:numId w:val="14"/>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AF6868">
      <w:pPr>
        <w:pStyle w:val="Akapitzlist"/>
        <w:numPr>
          <w:ilvl w:val="0"/>
          <w:numId w:val="14"/>
        </w:numPr>
        <w:spacing w:before="120"/>
        <w:ind w:left="357" w:hanging="357"/>
        <w:contextualSpacing w:val="0"/>
        <w:jc w:val="both"/>
      </w:pPr>
      <w:bookmarkStart w:id="76"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6"/>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20665211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7"/>
      <w:bookmarkEnd w:id="78"/>
      <w:bookmarkEnd w:id="79"/>
    </w:p>
    <w:p w14:paraId="10772FA9" w14:textId="6028C6D4" w:rsidR="00174C4D" w:rsidRPr="000F4201" w:rsidRDefault="000F4201" w:rsidP="00174C4D">
      <w:pPr>
        <w:spacing w:before="120"/>
        <w:jc w:val="both"/>
        <w:rPr>
          <w:sz w:val="24"/>
          <w:szCs w:val="24"/>
        </w:rPr>
      </w:pPr>
      <w:r w:rsidRPr="000F4201">
        <w:rPr>
          <w:sz w:val="24"/>
          <w:szCs w:val="24"/>
        </w:rPr>
        <w:t>Realizacja zamówienia nie będzie wymagała świadczenia usług przez Zamawiającego na rzecz Wykonawcy na podstawie odrębnej umowy (przychodowej).</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0" w:name="_Toc106095858"/>
      <w:bookmarkStart w:id="81" w:name="_Toc106096402"/>
      <w:bookmarkStart w:id="82" w:name="_Toc20665211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0"/>
      <w:bookmarkEnd w:id="81"/>
      <w:bookmarkEnd w:id="82"/>
    </w:p>
    <w:p w14:paraId="359CC0B9" w14:textId="35AF7FB8"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0F4201">
        <w:rPr>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3" w:name="_Toc106095859"/>
      <w:bookmarkStart w:id="84" w:name="_Toc106096403"/>
      <w:bookmarkStart w:id="85" w:name="_Toc206652116"/>
      <w:r w:rsidRPr="00A82D77">
        <w:rPr>
          <w:rFonts w:cs="Times New Roman"/>
          <w:sz w:val="24"/>
          <w:szCs w:val="24"/>
        </w:rPr>
        <w:lastRenderedPageBreak/>
        <w:t>Wykaz załączników</w:t>
      </w:r>
      <w:bookmarkEnd w:id="83"/>
      <w:bookmarkEnd w:id="84"/>
      <w:bookmarkEnd w:id="85"/>
    </w:p>
    <w:p w14:paraId="700B8B92" w14:textId="5B100C29" w:rsidR="00F01CBF" w:rsidRPr="00A82D77" w:rsidRDefault="00F01CBF" w:rsidP="006F3C94">
      <w:pPr>
        <w:tabs>
          <w:tab w:val="left" w:pos="1843"/>
        </w:tabs>
        <w:rPr>
          <w:b/>
          <w:bCs/>
          <w:sz w:val="22"/>
          <w:szCs w:val="22"/>
        </w:rPr>
      </w:pPr>
      <w:bookmarkStart w:id="86"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194AB44E" w14:textId="77777777" w:rsidR="00A22490" w:rsidRPr="00A82D77" w:rsidRDefault="00A22490" w:rsidP="00CB4B56">
      <w:pPr>
        <w:tabs>
          <w:tab w:val="left" w:pos="1843"/>
        </w:tabs>
        <w:rPr>
          <w:b/>
          <w:bCs/>
          <w:color w:val="0070C0"/>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7" w:name="_Toc67292090"/>
      <w:bookmarkStart w:id="88" w:name="_Hlk67822110"/>
      <w:bookmarkEnd w:id="86"/>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7"/>
      <w:r w:rsidR="00A07BD8" w:rsidRPr="00A82D77">
        <w:rPr>
          <w:i/>
          <w:iCs/>
          <w:color w:val="BFBFBF" w:themeColor="background1" w:themeShade="BF"/>
          <w:sz w:val="18"/>
          <w:szCs w:val="18"/>
        </w:rPr>
        <w:t xml:space="preserve"> (SOPZ)</w:t>
      </w:r>
      <w:bookmarkEnd w:id="88"/>
    </w:p>
    <w:p w14:paraId="3EFC7611" w14:textId="16CF917D" w:rsidR="00DB08A8" w:rsidRPr="00A82D77" w:rsidRDefault="00DB08A8" w:rsidP="00DB08A8"/>
    <w:p w14:paraId="0D6FEDA0" w14:textId="77777777" w:rsidR="00F3586A" w:rsidRPr="00A82D77" w:rsidRDefault="0096049C" w:rsidP="004669E1">
      <w:pPr>
        <w:pStyle w:val="Akapitzlist"/>
        <w:ind w:left="0"/>
        <w:jc w:val="center"/>
        <w:rPr>
          <w:b/>
          <w:color w:val="0070C0"/>
        </w:rPr>
      </w:pPr>
      <w:r w:rsidRPr="00A82D77">
        <w:rPr>
          <w:b/>
          <w:color w:val="000000" w:themeColor="text1"/>
        </w:rPr>
        <w:t xml:space="preserve"> </w:t>
      </w:r>
      <w:r w:rsidRPr="00A82D77">
        <w:rPr>
          <w:b/>
          <w:strike/>
          <w:color w:val="000000" w:themeColor="text1"/>
        </w:rPr>
        <w:br/>
      </w:r>
    </w:p>
    <w:p w14:paraId="5EF05C99" w14:textId="77777777" w:rsidR="008A7C40" w:rsidRPr="00846C6E" w:rsidRDefault="008A7C40" w:rsidP="008A7C40">
      <w:pPr>
        <w:pStyle w:val="Akapitzlist"/>
        <w:ind w:left="0"/>
        <w:jc w:val="center"/>
        <w:rPr>
          <w:b/>
          <w:color w:val="000000" w:themeColor="text1"/>
        </w:rPr>
      </w:pPr>
      <w:r w:rsidRPr="00846C6E">
        <w:rPr>
          <w:b/>
          <w:color w:val="000000" w:themeColor="text1"/>
        </w:rPr>
        <w:t xml:space="preserve">SZCZEGÓŁOWY OPIS PRZEDMIOTU ZAMÓWIENIA (SOPZ) </w:t>
      </w:r>
      <w:r w:rsidRPr="00846C6E">
        <w:rPr>
          <w:b/>
          <w:strike/>
          <w:color w:val="000000" w:themeColor="text1"/>
        </w:rPr>
        <w:br/>
      </w:r>
      <w:r w:rsidRPr="00846C6E">
        <w:rPr>
          <w:b/>
          <w:color w:val="000000" w:themeColor="text1"/>
        </w:rPr>
        <w:t>dla grupy asortymentowej 11-</w:t>
      </w:r>
      <w:r>
        <w:rPr>
          <w:b/>
          <w:color w:val="000000" w:themeColor="text1"/>
        </w:rPr>
        <w:t xml:space="preserve">08-03 Transport specjalistyczny inny niż sprzęt ciężki i sanitarny, </w:t>
      </w:r>
      <w:r>
        <w:rPr>
          <w:b/>
          <w:color w:val="000000" w:themeColor="text1"/>
        </w:rPr>
        <w:br/>
        <w:t>11-18-02 Usługi sprzętem ciężkim poza zwałami węgla i placami składowymi</w:t>
      </w:r>
      <w:r w:rsidRPr="00846C6E">
        <w:rPr>
          <w:b/>
          <w:color w:val="000000" w:themeColor="text1"/>
        </w:rPr>
        <w:t xml:space="preserve"> </w:t>
      </w:r>
    </w:p>
    <w:p w14:paraId="461D3BD0" w14:textId="77777777" w:rsidR="008A7C40" w:rsidRPr="00846C6E" w:rsidRDefault="008A7C40" w:rsidP="008A7C40">
      <w:pPr>
        <w:contextualSpacing/>
        <w:jc w:val="center"/>
        <w:rPr>
          <w:b/>
          <w:color w:val="000000" w:themeColor="text1"/>
        </w:rPr>
      </w:pPr>
      <w:r w:rsidRPr="00846C6E">
        <w:rPr>
          <w:b/>
          <w:color w:val="000000" w:themeColor="text1"/>
        </w:rPr>
        <w:t xml:space="preserve">Obowiązuje dla postępowań ogłoszonych po </w:t>
      </w:r>
      <w:r w:rsidRPr="006B0A4B">
        <w:rPr>
          <w:b/>
        </w:rPr>
        <w:t>dniu</w:t>
      </w:r>
      <w:r>
        <w:rPr>
          <w:b/>
        </w:rPr>
        <w:t xml:space="preserve"> 10 czerwca 2024</w:t>
      </w:r>
      <w:r w:rsidRPr="006B0A4B">
        <w:rPr>
          <w:b/>
        </w:rPr>
        <w:t xml:space="preserve"> r</w:t>
      </w:r>
      <w:r w:rsidRPr="006B0A4B">
        <w:rPr>
          <w:b/>
          <w:color w:val="000000" w:themeColor="text1"/>
        </w:rPr>
        <w:t>.</w:t>
      </w:r>
    </w:p>
    <w:p w14:paraId="6A8C796B" w14:textId="77777777" w:rsidR="008A7C40" w:rsidRDefault="008A7C40" w:rsidP="008A7C40">
      <w:pPr>
        <w:jc w:val="both"/>
        <w:rPr>
          <w:rFonts w:eastAsiaTheme="minorHAnsi"/>
          <w:color w:val="000000" w:themeColor="text1"/>
        </w:rPr>
      </w:pPr>
    </w:p>
    <w:p w14:paraId="2A1AFC6D" w14:textId="77777777" w:rsidR="008A7C40" w:rsidRPr="003749B0" w:rsidRDefault="008A7C40" w:rsidP="008A7C40">
      <w:pPr>
        <w:jc w:val="both"/>
        <w:rPr>
          <w:rFonts w:eastAsiaTheme="minorHAnsi"/>
          <w:i/>
          <w:color w:val="FF0000"/>
          <w:sz w:val="24"/>
          <w:szCs w:val="24"/>
        </w:rPr>
      </w:pPr>
    </w:p>
    <w:p w14:paraId="6852B36B" w14:textId="77777777" w:rsidR="008A7C40" w:rsidRPr="003749B0" w:rsidRDefault="008A7C40" w:rsidP="008A7C40">
      <w:pPr>
        <w:spacing w:before="100" w:after="240"/>
        <w:jc w:val="both"/>
        <w:rPr>
          <w:b/>
          <w:sz w:val="24"/>
          <w:szCs w:val="24"/>
        </w:rPr>
      </w:pPr>
      <w:r w:rsidRPr="003749B0">
        <w:rPr>
          <w:b/>
          <w:sz w:val="24"/>
          <w:szCs w:val="24"/>
          <w:highlight w:val="lightGray"/>
        </w:rPr>
        <w:t>Część I. Przedmiot zamówienia i wymagany okres jego realizacji.</w:t>
      </w:r>
      <w:r w:rsidRPr="003749B0">
        <w:rPr>
          <w:b/>
          <w:sz w:val="24"/>
          <w:szCs w:val="24"/>
        </w:rPr>
        <w:t xml:space="preserve"> </w:t>
      </w:r>
    </w:p>
    <w:p w14:paraId="47B9F732" w14:textId="77777777" w:rsidR="008A7C40" w:rsidRPr="003749B0" w:rsidRDefault="008A7C40" w:rsidP="008A7C40">
      <w:pPr>
        <w:numPr>
          <w:ilvl w:val="3"/>
          <w:numId w:val="72"/>
        </w:numPr>
        <w:tabs>
          <w:tab w:val="clear" w:pos="2880"/>
        </w:tabs>
        <w:spacing w:before="100"/>
        <w:ind w:left="426" w:hanging="425"/>
        <w:jc w:val="both"/>
        <w:rPr>
          <w:strike/>
          <w:sz w:val="24"/>
          <w:szCs w:val="24"/>
        </w:rPr>
      </w:pPr>
      <w:r w:rsidRPr="003749B0">
        <w:rPr>
          <w:sz w:val="24"/>
          <w:szCs w:val="24"/>
        </w:rPr>
        <w:t>Przedmiotem zamówienia jest:</w:t>
      </w:r>
    </w:p>
    <w:p w14:paraId="444D2583" w14:textId="5936DB61" w:rsidR="008A7C40" w:rsidRPr="008A7C40" w:rsidRDefault="008A7C40" w:rsidP="008A7C40">
      <w:pPr>
        <w:pStyle w:val="Akapitzlist"/>
        <w:autoSpaceDE w:val="0"/>
        <w:autoSpaceDN w:val="0"/>
        <w:adjustRightInd w:val="0"/>
        <w:rPr>
          <w:strike/>
          <w:color w:val="000000" w:themeColor="text1"/>
        </w:rPr>
      </w:pPr>
      <w:r w:rsidRPr="008A7C40">
        <w:rPr>
          <w:rFonts w:eastAsiaTheme="minorHAnsi"/>
          <w:lang w:eastAsia="en-US"/>
        </w:rPr>
        <w:t xml:space="preserve">Świadczenie usług samochodem z podnośnikiem koszowym wysokość podnoszenia min. 40 m, zasięg 15 m, bez monitoringu </w:t>
      </w:r>
      <w:r w:rsidRPr="008A7C40">
        <w:rPr>
          <w:color w:val="000000" w:themeColor="text1"/>
        </w:rPr>
        <w:t xml:space="preserve">w </w:t>
      </w:r>
      <w:r w:rsidRPr="008A7C40">
        <w:rPr>
          <w:bCs/>
          <w:color w:val="000000" w:themeColor="text1"/>
        </w:rPr>
        <w:t xml:space="preserve">Polskiej Grupie Górniczej S.A. </w:t>
      </w:r>
      <w:r w:rsidRPr="008A7C40">
        <w:rPr>
          <w:color w:val="000000" w:themeColor="text1"/>
        </w:rPr>
        <w:t>Oddział KWK ROW Ruch Rydułtowy</w:t>
      </w:r>
    </w:p>
    <w:p w14:paraId="5EA4DF17" w14:textId="77777777" w:rsidR="008A7C40" w:rsidRPr="003749B0" w:rsidRDefault="008A7C40" w:rsidP="008A7C40">
      <w:pPr>
        <w:numPr>
          <w:ilvl w:val="3"/>
          <w:numId w:val="72"/>
        </w:numPr>
        <w:tabs>
          <w:tab w:val="clear" w:pos="2880"/>
        </w:tabs>
        <w:spacing w:before="100"/>
        <w:ind w:left="426" w:hanging="425"/>
        <w:jc w:val="both"/>
        <w:rPr>
          <w:sz w:val="24"/>
          <w:szCs w:val="24"/>
        </w:rPr>
      </w:pPr>
      <w:r w:rsidRPr="003749B0">
        <w:rPr>
          <w:sz w:val="24"/>
          <w:szCs w:val="24"/>
        </w:rPr>
        <w:t xml:space="preserve">Wymagany okres realizacji zamówienia </w:t>
      </w:r>
      <w:r w:rsidRPr="003749B0">
        <w:rPr>
          <w:color w:val="000000" w:themeColor="text1"/>
          <w:sz w:val="24"/>
          <w:szCs w:val="24"/>
        </w:rPr>
        <w:t xml:space="preserve">12 miesięcy </w:t>
      </w:r>
      <w:r w:rsidRPr="003749B0">
        <w:rPr>
          <w:sz w:val="24"/>
          <w:szCs w:val="24"/>
        </w:rPr>
        <w:t>od daty wskazanej w umowie, lecz nie wcześniej niż od daty jej zawarcia.</w:t>
      </w:r>
    </w:p>
    <w:p w14:paraId="760F60A6" w14:textId="77777777" w:rsidR="008A7C40" w:rsidRPr="003749B0" w:rsidRDefault="008A7C40" w:rsidP="008A7C40">
      <w:pPr>
        <w:numPr>
          <w:ilvl w:val="3"/>
          <w:numId w:val="72"/>
        </w:numPr>
        <w:tabs>
          <w:tab w:val="clear" w:pos="2880"/>
          <w:tab w:val="num" w:pos="426"/>
        </w:tabs>
        <w:spacing w:before="100"/>
        <w:ind w:left="426" w:hanging="426"/>
        <w:contextualSpacing/>
        <w:jc w:val="both"/>
        <w:rPr>
          <w:b/>
          <w:sz w:val="24"/>
          <w:szCs w:val="24"/>
        </w:rPr>
      </w:pPr>
      <w:r w:rsidRPr="003749B0">
        <w:rPr>
          <w:sz w:val="24"/>
          <w:szCs w:val="24"/>
        </w:rPr>
        <w:t xml:space="preserve">Przedmiot zamówienia powinien być wykonywany zgodnie z obowiązującymi w trakcie trwania umowy przepisami prawa oraz instrukcjami, w zakresie dotyczącym realizacji przedmiotu zamówienia, w  tym </w:t>
      </w:r>
      <w:r w:rsidRPr="003749B0">
        <w:rPr>
          <w:sz w:val="24"/>
          <w:szCs w:val="24"/>
        </w:rPr>
        <w:br/>
        <w:t>w szczególności z:</w:t>
      </w:r>
    </w:p>
    <w:p w14:paraId="46FBC4B4"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 xml:space="preserve">Ustawą z dnia 9.06.2011 r. Prawo geologiczne i górnicze, </w:t>
      </w:r>
    </w:p>
    <w:p w14:paraId="43B605BB"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Ustawą z dnia 27.04.2001 r. Prawo ochrony środowiska,</w:t>
      </w:r>
    </w:p>
    <w:p w14:paraId="3906B6B1"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Ustawą z dnia 27.06.1997 r. O służbie medycyny pracy,</w:t>
      </w:r>
    </w:p>
    <w:p w14:paraId="519B8362"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Ustawą z dnia 14.12.2012 r. O odpadach,</w:t>
      </w:r>
    </w:p>
    <w:p w14:paraId="560C33B2"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Ustawą z dnia 26.06.1974 r. Kodeks Pracy,</w:t>
      </w:r>
    </w:p>
    <w:p w14:paraId="2D281F7D"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Ustawą z dnia 20 czerwca 1997 r. - Prawo o ruchu drogowym</w:t>
      </w:r>
    </w:p>
    <w:p w14:paraId="774CC07E"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Rozporządzeniem Ministra Energii z dnia 23.11.2016 r. w sprawie szczegółowych wymagań dotyczących prowadzenia ruchu podziemnych zakładów górniczych,</w:t>
      </w:r>
    </w:p>
    <w:p w14:paraId="5681A9EB"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Rozporządzeniem Rady Ministrów z dnia 01.07.2009 r. w sprawie ustalania okoliczności i przyczyn wypadków przy pracy,</w:t>
      </w:r>
    </w:p>
    <w:p w14:paraId="476077DC"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Rozporządzeniem Ministra Gospodarki z dnia 20.09.2001 r. w sprawie bezpieczeństwa i higieny pracy podczas eksploatacji maszyn i urządzeń technicznych do robót ziemnych, budowlanych i drogowych,</w:t>
      </w:r>
    </w:p>
    <w:p w14:paraId="5AE30471"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 xml:space="preserve">Rozporządzeniem Ministra Gospodarki z dnia 21.10.2008 r. w sprawie zasadniczych wymagań </w:t>
      </w:r>
      <w:r w:rsidRPr="003749B0">
        <w:rPr>
          <w:sz w:val="24"/>
          <w:szCs w:val="24"/>
        </w:rPr>
        <w:br/>
        <w:t>dla maszyn,</w:t>
      </w:r>
    </w:p>
    <w:p w14:paraId="522E54DE"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Rozporządzeniem Ministra Pracy i Polityki Socjalnej z dnia 26.09.1997 r. w sprawie ogólnych przepisów bezpieczeństwa i higieny pracy,</w:t>
      </w:r>
    </w:p>
    <w:p w14:paraId="567A9F1D" w14:textId="77777777" w:rsidR="008A7C40" w:rsidRPr="003749B0" w:rsidRDefault="008A7C40" w:rsidP="000E1249">
      <w:pPr>
        <w:numPr>
          <w:ilvl w:val="1"/>
          <w:numId w:val="103"/>
        </w:numPr>
        <w:tabs>
          <w:tab w:val="clear" w:pos="720"/>
          <w:tab w:val="num" w:pos="851"/>
        </w:tabs>
        <w:spacing w:before="100"/>
        <w:ind w:left="851" w:hanging="425"/>
        <w:contextualSpacing/>
        <w:jc w:val="both"/>
        <w:rPr>
          <w:sz w:val="24"/>
          <w:szCs w:val="24"/>
        </w:rPr>
      </w:pPr>
      <w:r w:rsidRPr="003749B0">
        <w:rPr>
          <w:sz w:val="24"/>
          <w:szCs w:val="24"/>
        </w:rPr>
        <w:t>Regulaminami wewnętrznymi obowiązującymi w Oddziale Zamawiającego.</w:t>
      </w:r>
    </w:p>
    <w:p w14:paraId="39370CE7" w14:textId="77777777" w:rsidR="008A7C40" w:rsidRPr="003749B0" w:rsidRDefault="008A7C40" w:rsidP="008A7C40">
      <w:pPr>
        <w:spacing w:before="100"/>
        <w:ind w:left="425"/>
        <w:jc w:val="both"/>
        <w:rPr>
          <w:b/>
          <w:sz w:val="24"/>
          <w:szCs w:val="24"/>
          <w:highlight w:val="lightGray"/>
        </w:rPr>
      </w:pPr>
    </w:p>
    <w:p w14:paraId="0FF6CCF1" w14:textId="77777777" w:rsidR="008A7C40" w:rsidRPr="003749B0" w:rsidRDefault="008A7C40" w:rsidP="008A7C40">
      <w:pPr>
        <w:spacing w:before="100" w:after="240"/>
        <w:jc w:val="both"/>
        <w:rPr>
          <w:sz w:val="24"/>
          <w:szCs w:val="24"/>
        </w:rPr>
      </w:pPr>
      <w:r w:rsidRPr="003749B0">
        <w:rPr>
          <w:b/>
          <w:sz w:val="24"/>
          <w:szCs w:val="24"/>
          <w:highlight w:val="lightGray"/>
        </w:rPr>
        <w:t>Część II. Lokalizacja wykonywania usług.</w:t>
      </w:r>
    </w:p>
    <w:p w14:paraId="0A20F6EC" w14:textId="77777777" w:rsidR="008A7C40" w:rsidRPr="003749B0" w:rsidRDefault="008A7C40" w:rsidP="008A7C40">
      <w:pPr>
        <w:numPr>
          <w:ilvl w:val="1"/>
          <w:numId w:val="73"/>
        </w:numPr>
        <w:tabs>
          <w:tab w:val="clear" w:pos="851"/>
          <w:tab w:val="num" w:pos="426"/>
        </w:tabs>
        <w:spacing w:before="100"/>
        <w:ind w:left="426"/>
        <w:jc w:val="both"/>
        <w:rPr>
          <w:sz w:val="24"/>
          <w:szCs w:val="24"/>
        </w:rPr>
      </w:pPr>
      <w:r w:rsidRPr="003749B0">
        <w:rPr>
          <w:sz w:val="24"/>
          <w:szCs w:val="24"/>
        </w:rPr>
        <w:t>Miejsce realizacji usług na terenie jednostki organizacyjnej PGG S.A. KWK ROW Ruch Rydułtowy oraz szyby peryferyjne szczegółowo wskazane w części III ust. 6.</w:t>
      </w:r>
    </w:p>
    <w:p w14:paraId="2DAD6625" w14:textId="77777777" w:rsidR="008A7C40" w:rsidRPr="003749B0" w:rsidRDefault="008A7C40" w:rsidP="008A7C40">
      <w:pPr>
        <w:pStyle w:val="Akapitzlist"/>
        <w:numPr>
          <w:ilvl w:val="1"/>
          <w:numId w:val="73"/>
        </w:numPr>
        <w:tabs>
          <w:tab w:val="clear" w:pos="851"/>
          <w:tab w:val="num" w:pos="426"/>
        </w:tabs>
        <w:spacing w:before="100" w:after="240"/>
        <w:ind w:left="426"/>
        <w:jc w:val="both"/>
      </w:pPr>
      <w:r w:rsidRPr="003749B0">
        <w:rPr>
          <w:iCs/>
        </w:rPr>
        <w:t>Zamawiający zastrzega sobie możliwość:</w:t>
      </w:r>
    </w:p>
    <w:p w14:paraId="70346BEF" w14:textId="77777777" w:rsidR="008A7C40" w:rsidRPr="003749B0" w:rsidRDefault="008A7C40" w:rsidP="008A7C40">
      <w:pPr>
        <w:pStyle w:val="Akapitzlist"/>
        <w:spacing w:before="100" w:after="240"/>
        <w:ind w:left="426"/>
        <w:jc w:val="both"/>
      </w:pPr>
    </w:p>
    <w:p w14:paraId="261DAF81" w14:textId="77777777" w:rsidR="008A7C40" w:rsidRPr="003749B0" w:rsidRDefault="008A7C40" w:rsidP="000E1249">
      <w:pPr>
        <w:pStyle w:val="Akapitzlist"/>
        <w:numPr>
          <w:ilvl w:val="0"/>
          <w:numId w:val="104"/>
        </w:numPr>
        <w:spacing w:before="100" w:after="240"/>
        <w:jc w:val="both"/>
      </w:pPr>
      <w:r w:rsidRPr="003749B0">
        <w:t xml:space="preserve">pracy jednostek sprzętowych poza miejscem realizacji usługi określonym w części II ust. 1. w  obrębie obszaru wyznaczonego granicami terenu jednostki organizacyjnej PGG S.A., </w:t>
      </w:r>
    </w:p>
    <w:p w14:paraId="5BE2AF1E" w14:textId="77777777" w:rsidR="008A7C40" w:rsidRPr="003749B0" w:rsidRDefault="008A7C40" w:rsidP="000E1249">
      <w:pPr>
        <w:pStyle w:val="Akapitzlist"/>
        <w:numPr>
          <w:ilvl w:val="0"/>
          <w:numId w:val="104"/>
        </w:numPr>
        <w:spacing w:before="100" w:after="240"/>
        <w:jc w:val="both"/>
      </w:pPr>
      <w:r w:rsidRPr="003749B0">
        <w:t>pracy jednostek sprzętowych poza obszarem wyznaczonym granicami jednostki organizacyjnej PGG S.A., w tym na rzecz innych Oddziałów PGG S.A., – po uzyskaniu pisemnej zgody Wykonawcy, według potrzeb Zamawiającego, które zostaną określone w zleceniach.</w:t>
      </w:r>
    </w:p>
    <w:p w14:paraId="22650823" w14:textId="77777777" w:rsidR="008A7C40" w:rsidRPr="003749B0" w:rsidRDefault="008A7C40" w:rsidP="008A7C40">
      <w:pPr>
        <w:tabs>
          <w:tab w:val="num" w:pos="426"/>
        </w:tabs>
        <w:spacing w:before="100"/>
        <w:ind w:left="426"/>
        <w:jc w:val="center"/>
        <w:rPr>
          <w:b/>
          <w:i/>
          <w:sz w:val="24"/>
          <w:szCs w:val="24"/>
        </w:rPr>
      </w:pPr>
      <w:r w:rsidRPr="003749B0">
        <w:rPr>
          <w:b/>
          <w:i/>
          <w:sz w:val="24"/>
          <w:szCs w:val="24"/>
        </w:rPr>
        <w:t>Prace, o których mowa powyżej nie mogą stanowić podstawy do zwiększenia stawek jednostkowych lub zmiany sposobu rozliczenia.</w:t>
      </w:r>
    </w:p>
    <w:p w14:paraId="18F5F252" w14:textId="36DD93D4" w:rsidR="008A7C40" w:rsidRPr="003749B0" w:rsidRDefault="008A7C40" w:rsidP="000E1249">
      <w:pPr>
        <w:numPr>
          <w:ilvl w:val="1"/>
          <w:numId w:val="73"/>
        </w:numPr>
        <w:tabs>
          <w:tab w:val="clear" w:pos="851"/>
          <w:tab w:val="num" w:pos="426"/>
        </w:tabs>
        <w:ind w:left="426"/>
        <w:jc w:val="both"/>
        <w:rPr>
          <w:b/>
          <w:bCs/>
          <w:sz w:val="24"/>
          <w:szCs w:val="24"/>
        </w:rPr>
      </w:pPr>
      <w:r w:rsidRPr="003749B0">
        <w:rPr>
          <w:sz w:val="24"/>
          <w:szCs w:val="24"/>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4B789901" w14:textId="77777777" w:rsidR="000E1249" w:rsidRDefault="000E1249" w:rsidP="000E1249">
      <w:pPr>
        <w:tabs>
          <w:tab w:val="num" w:pos="426"/>
        </w:tabs>
        <w:jc w:val="both"/>
        <w:rPr>
          <w:sz w:val="24"/>
          <w:szCs w:val="24"/>
        </w:rPr>
      </w:pPr>
      <w:r>
        <w:rPr>
          <w:sz w:val="24"/>
          <w:szCs w:val="24"/>
        </w:rPr>
        <w:t xml:space="preserve">       </w:t>
      </w:r>
      <w:r w:rsidR="008A7C40" w:rsidRPr="003749B0">
        <w:rPr>
          <w:sz w:val="24"/>
          <w:szCs w:val="24"/>
        </w:rPr>
        <w:t xml:space="preserve">Martyna Siodmok-Bobbiesi, tel. 032/7294173, </w:t>
      </w:r>
    </w:p>
    <w:p w14:paraId="2E5DF1D5" w14:textId="138A868F" w:rsidR="008A7C40" w:rsidRPr="003749B0" w:rsidRDefault="000E1249" w:rsidP="000E1249">
      <w:pPr>
        <w:tabs>
          <w:tab w:val="num" w:pos="426"/>
        </w:tabs>
        <w:jc w:val="both"/>
        <w:rPr>
          <w:sz w:val="24"/>
          <w:szCs w:val="24"/>
        </w:rPr>
      </w:pPr>
      <w:r>
        <w:rPr>
          <w:sz w:val="24"/>
          <w:szCs w:val="24"/>
        </w:rPr>
        <w:t xml:space="preserve">       </w:t>
      </w:r>
      <w:r w:rsidR="008A7C40" w:rsidRPr="003749B0">
        <w:rPr>
          <w:sz w:val="24"/>
          <w:szCs w:val="24"/>
        </w:rPr>
        <w:t>Adam Hiltawsky, tel. 032/7294859</w:t>
      </w:r>
    </w:p>
    <w:p w14:paraId="65133B23" w14:textId="77777777" w:rsidR="008A7C40" w:rsidRPr="003749B0" w:rsidRDefault="008A7C40" w:rsidP="008A7C40">
      <w:pPr>
        <w:spacing w:before="100" w:after="240"/>
        <w:jc w:val="both"/>
        <w:rPr>
          <w:b/>
          <w:sz w:val="24"/>
          <w:szCs w:val="24"/>
        </w:rPr>
      </w:pPr>
      <w:r w:rsidRPr="003749B0">
        <w:rPr>
          <w:b/>
          <w:sz w:val="24"/>
          <w:szCs w:val="24"/>
          <w:highlight w:val="lightGray"/>
        </w:rPr>
        <w:t>Część III. Zakres rzeczowy przedmiotu zamówienia.</w:t>
      </w:r>
      <w:r w:rsidRPr="003749B0">
        <w:rPr>
          <w:b/>
          <w:sz w:val="24"/>
          <w:szCs w:val="24"/>
        </w:rPr>
        <w:t xml:space="preserve"> </w:t>
      </w:r>
    </w:p>
    <w:p w14:paraId="2DD0A7D9" w14:textId="77777777" w:rsidR="008A7C40" w:rsidRPr="003749B0" w:rsidRDefault="008A7C40" w:rsidP="000E1249">
      <w:pPr>
        <w:pStyle w:val="Akapitzlist"/>
        <w:numPr>
          <w:ilvl w:val="0"/>
          <w:numId w:val="83"/>
        </w:numPr>
        <w:ind w:left="426"/>
        <w:jc w:val="both"/>
      </w:pPr>
      <w:r w:rsidRPr="003749B0">
        <w:rPr>
          <w:bCs/>
          <w:iCs/>
          <w:color w:val="000000" w:themeColor="text1"/>
        </w:rPr>
        <w:t xml:space="preserve">Obsługa sprzętem ciężkim </w:t>
      </w:r>
      <w:r w:rsidRPr="003749B0">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38C40C85" w14:textId="77777777" w:rsidR="008A7C40" w:rsidRPr="003749B0" w:rsidRDefault="008A7C40" w:rsidP="000E1249">
      <w:pPr>
        <w:pStyle w:val="Akapitzlist"/>
        <w:numPr>
          <w:ilvl w:val="0"/>
          <w:numId w:val="84"/>
        </w:numPr>
        <w:ind w:left="851"/>
        <w:jc w:val="both"/>
      </w:pPr>
      <w:r w:rsidRPr="003749B0">
        <w:t>zmiana A 06:00 – 14:00</w:t>
      </w:r>
    </w:p>
    <w:p w14:paraId="5421183E" w14:textId="77777777" w:rsidR="008A7C40" w:rsidRPr="003749B0" w:rsidRDefault="008A7C40" w:rsidP="000E1249">
      <w:pPr>
        <w:pStyle w:val="Akapitzlist"/>
        <w:numPr>
          <w:ilvl w:val="0"/>
          <w:numId w:val="84"/>
        </w:numPr>
        <w:ind w:left="851"/>
        <w:jc w:val="both"/>
      </w:pPr>
      <w:r w:rsidRPr="003749B0">
        <w:t xml:space="preserve">zmiana B 14:00 – 22:00 </w:t>
      </w:r>
    </w:p>
    <w:p w14:paraId="14ABD8C5" w14:textId="77777777" w:rsidR="008A7C40" w:rsidRPr="003749B0" w:rsidRDefault="008A7C40" w:rsidP="000E1249">
      <w:pPr>
        <w:pStyle w:val="Akapitzlist"/>
        <w:numPr>
          <w:ilvl w:val="0"/>
          <w:numId w:val="84"/>
        </w:numPr>
        <w:ind w:left="851"/>
        <w:jc w:val="both"/>
      </w:pPr>
      <w:r w:rsidRPr="003749B0">
        <w:t xml:space="preserve">zmiana C 22:00 – 06:00 </w:t>
      </w:r>
    </w:p>
    <w:p w14:paraId="1FA7B3AB" w14:textId="77777777" w:rsidR="008A7C40" w:rsidRPr="003749B0" w:rsidRDefault="008A7C40" w:rsidP="000E1249">
      <w:pPr>
        <w:pStyle w:val="Akapitzlist"/>
        <w:numPr>
          <w:ilvl w:val="0"/>
          <w:numId w:val="83"/>
        </w:numPr>
        <w:ind w:left="426"/>
        <w:jc w:val="both"/>
        <w:rPr>
          <w:bCs/>
          <w:iCs/>
          <w:color w:val="000000" w:themeColor="text1"/>
        </w:rPr>
      </w:pPr>
      <w:r w:rsidRPr="003749B0">
        <w:rPr>
          <w:bCs/>
          <w:iCs/>
          <w:color w:val="000000" w:themeColor="text1"/>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7FA46023" w14:textId="77777777" w:rsidR="008A7C40" w:rsidRPr="003749B0" w:rsidRDefault="008A7C40" w:rsidP="000E1249">
      <w:pPr>
        <w:pStyle w:val="Akapitzlist"/>
        <w:numPr>
          <w:ilvl w:val="0"/>
          <w:numId w:val="83"/>
        </w:numPr>
        <w:ind w:left="426"/>
        <w:jc w:val="both"/>
        <w:rPr>
          <w:bCs/>
          <w:iCs/>
        </w:rPr>
      </w:pPr>
      <w:r w:rsidRPr="003749B0">
        <w:t xml:space="preserve">Dla jednostki  </w:t>
      </w:r>
      <w:r w:rsidRPr="003749B0">
        <w:rPr>
          <w:bCs/>
          <w:iCs/>
          <w:color w:val="000000" w:themeColor="text1"/>
        </w:rPr>
        <w:t>transportowej/sprzętowej</w:t>
      </w:r>
      <w:r w:rsidRPr="003749B0">
        <w:t xml:space="preserve"> Zamawiający zastrzega sobie możliwość:</w:t>
      </w:r>
    </w:p>
    <w:p w14:paraId="600927AF" w14:textId="77777777" w:rsidR="008A7C40" w:rsidRPr="003749B0" w:rsidRDefault="008A7C40" w:rsidP="000E1249">
      <w:pPr>
        <w:pStyle w:val="Akapitzlist"/>
        <w:numPr>
          <w:ilvl w:val="0"/>
          <w:numId w:val="85"/>
        </w:numPr>
        <w:ind w:left="851"/>
        <w:jc w:val="both"/>
      </w:pPr>
      <w:r w:rsidRPr="003749B0">
        <w:t xml:space="preserve">wystawienia zlecenia poniżej 7 godzin na zmianę roboczą, lecz nie mniej niż 4 godziny na zmianę roboczą </w:t>
      </w:r>
    </w:p>
    <w:p w14:paraId="5A443FE9" w14:textId="77777777" w:rsidR="008A7C40" w:rsidRPr="003749B0" w:rsidRDefault="008A7C40" w:rsidP="000E1249">
      <w:pPr>
        <w:pStyle w:val="Akapitzlist"/>
        <w:numPr>
          <w:ilvl w:val="0"/>
          <w:numId w:val="85"/>
        </w:numPr>
        <w:ind w:left="851"/>
        <w:jc w:val="both"/>
      </w:pPr>
      <w:r w:rsidRPr="003749B0">
        <w:t>niepełnego wykorzystania czasu dyspozycji na zmianie roboczej określonego w zleceniu                      – dopuszczalne jest ograniczenie czasu dyspozycji maksymalnie do 4 godzin na zmianę roboczą,</w:t>
      </w:r>
    </w:p>
    <w:p w14:paraId="0754B799" w14:textId="77777777" w:rsidR="008A7C40" w:rsidRPr="003749B0" w:rsidRDefault="008A7C40" w:rsidP="000E1249">
      <w:pPr>
        <w:pStyle w:val="Akapitzlist"/>
        <w:numPr>
          <w:ilvl w:val="0"/>
          <w:numId w:val="85"/>
        </w:numPr>
        <w:ind w:left="851"/>
        <w:jc w:val="both"/>
      </w:pPr>
      <w:r w:rsidRPr="003749B0">
        <w:t>wydłużenia czasu dyspozycji jednostki - w uzasadnionych przypadkach oraz w uzgodnieniu z  Wykonawcą.</w:t>
      </w:r>
    </w:p>
    <w:p w14:paraId="581415EA" w14:textId="77777777" w:rsidR="008A7C40" w:rsidRPr="003749B0" w:rsidRDefault="008A7C40" w:rsidP="008A7C40">
      <w:pPr>
        <w:pStyle w:val="Akapitzlist"/>
        <w:ind w:left="426"/>
        <w:jc w:val="both"/>
        <w:rPr>
          <w:color w:val="0070C0"/>
        </w:rPr>
      </w:pPr>
      <w:r w:rsidRPr="003749B0">
        <w:t>Powyższe musi być udokumentowane w tabeli przebiegu pracy sprzętu na odwrocie zlecenia</w:t>
      </w:r>
      <w:r w:rsidRPr="003749B0">
        <w:rPr>
          <w:color w:val="0070C0"/>
        </w:rPr>
        <w:t>.</w:t>
      </w:r>
    </w:p>
    <w:p w14:paraId="159987BB" w14:textId="77777777" w:rsidR="008A7C40" w:rsidRPr="003749B0" w:rsidRDefault="008A7C40" w:rsidP="000E1249">
      <w:pPr>
        <w:pStyle w:val="Akapitzlist"/>
        <w:numPr>
          <w:ilvl w:val="0"/>
          <w:numId w:val="83"/>
        </w:numPr>
        <w:ind w:left="426"/>
        <w:jc w:val="both"/>
      </w:pPr>
      <w:r w:rsidRPr="003749B0">
        <w:t xml:space="preserve">Szacunkowy udział roboczogodzin przepracowanych w dni wolne od pracy i święta wynosić będzie około </w:t>
      </w:r>
      <w:r w:rsidRPr="003749B0">
        <w:rPr>
          <w:color w:val="000000" w:themeColor="text1"/>
        </w:rPr>
        <w:t xml:space="preserve">10% </w:t>
      </w:r>
      <w:r w:rsidRPr="003749B0">
        <w:t>ogólnej, szacunkowej liczby roboczogodzin dla danego rodzaju jednostki.</w:t>
      </w:r>
    </w:p>
    <w:p w14:paraId="3DF8BC9E" w14:textId="77777777" w:rsidR="008A7C40" w:rsidRPr="003749B0" w:rsidRDefault="008A7C40" w:rsidP="000E1249">
      <w:pPr>
        <w:pStyle w:val="Akapitzlist"/>
        <w:numPr>
          <w:ilvl w:val="0"/>
          <w:numId w:val="83"/>
        </w:numPr>
        <w:ind w:left="426"/>
        <w:jc w:val="both"/>
      </w:pPr>
      <w:r w:rsidRPr="003749B0">
        <w:t xml:space="preserve">Wykaz jednostek </w:t>
      </w:r>
      <w:r w:rsidRPr="003749B0">
        <w:rPr>
          <w:bCs/>
          <w:iCs/>
          <w:color w:val="000000" w:themeColor="text1"/>
        </w:rPr>
        <w:t>transportowych/sprzętowych</w:t>
      </w:r>
      <w:r w:rsidRPr="003749B0">
        <w:t xml:space="preserve"> wymaganych od Wykonawcy:</w:t>
      </w:r>
    </w:p>
    <w:p w14:paraId="0A68CF45" w14:textId="77777777" w:rsidR="008A7C40" w:rsidRPr="003749B0" w:rsidRDefault="008A7C40" w:rsidP="008A7C40">
      <w:pPr>
        <w:pStyle w:val="Akapitzlist"/>
        <w:ind w:left="786"/>
        <w:jc w:val="both"/>
        <w:rPr>
          <w:color w:val="FF0000"/>
        </w:rPr>
      </w:pPr>
    </w:p>
    <w:tbl>
      <w:tblPr>
        <w:tblW w:w="5088" w:type="pct"/>
        <w:tblCellMar>
          <w:left w:w="70" w:type="dxa"/>
          <w:right w:w="70" w:type="dxa"/>
        </w:tblCellMar>
        <w:tblLook w:val="04A0" w:firstRow="1" w:lastRow="0" w:firstColumn="1" w:lastColumn="0" w:noHBand="0" w:noVBand="1"/>
      </w:tblPr>
      <w:tblGrid>
        <w:gridCol w:w="335"/>
        <w:gridCol w:w="339"/>
        <w:gridCol w:w="2200"/>
        <w:gridCol w:w="1846"/>
        <w:gridCol w:w="1184"/>
        <w:gridCol w:w="1188"/>
        <w:gridCol w:w="1025"/>
        <w:gridCol w:w="1103"/>
      </w:tblGrid>
      <w:tr w:rsidR="008A7C40" w:rsidRPr="006757F2" w14:paraId="2A975C44" w14:textId="77777777" w:rsidTr="00206BE0">
        <w:trPr>
          <w:trHeight w:val="1200"/>
        </w:trPr>
        <w:tc>
          <w:tcPr>
            <w:tcW w:w="182"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71E443AF" w14:textId="77777777" w:rsidR="008A7C40" w:rsidRPr="006757F2" w:rsidRDefault="008A7C40" w:rsidP="00206BE0">
            <w:pPr>
              <w:jc w:val="center"/>
              <w:rPr>
                <w:color w:val="000000"/>
                <w:sz w:val="16"/>
                <w:szCs w:val="16"/>
              </w:rPr>
            </w:pPr>
            <w:r w:rsidRPr="006757F2">
              <w:rPr>
                <w:color w:val="000000"/>
                <w:sz w:val="16"/>
                <w:szCs w:val="16"/>
              </w:rPr>
              <w:lastRenderedPageBreak/>
              <w:t>Zadanie</w:t>
            </w:r>
          </w:p>
        </w:tc>
        <w:tc>
          <w:tcPr>
            <w:tcW w:w="184" w:type="pct"/>
            <w:tcBorders>
              <w:top w:val="single" w:sz="4" w:space="0" w:color="auto"/>
              <w:left w:val="nil"/>
              <w:bottom w:val="single" w:sz="4" w:space="0" w:color="auto"/>
              <w:right w:val="single" w:sz="4" w:space="0" w:color="auto"/>
            </w:tcBorders>
            <w:shd w:val="clear" w:color="auto" w:fill="auto"/>
            <w:textDirection w:val="tbRl"/>
            <w:vAlign w:val="center"/>
            <w:hideMark/>
          </w:tcPr>
          <w:p w14:paraId="5D058490" w14:textId="77777777" w:rsidR="008A7C40" w:rsidRPr="006757F2" w:rsidRDefault="008A7C40" w:rsidP="00206BE0">
            <w:pPr>
              <w:jc w:val="center"/>
              <w:rPr>
                <w:color w:val="000000"/>
                <w:sz w:val="16"/>
                <w:szCs w:val="16"/>
              </w:rPr>
            </w:pPr>
            <w:r w:rsidRPr="006757F2">
              <w:rPr>
                <w:color w:val="000000"/>
                <w:sz w:val="16"/>
                <w:szCs w:val="16"/>
              </w:rPr>
              <w:t>Pozycja</w:t>
            </w:r>
          </w:p>
        </w:tc>
        <w:tc>
          <w:tcPr>
            <w:tcW w:w="1193" w:type="pct"/>
            <w:tcBorders>
              <w:top w:val="single" w:sz="4" w:space="0" w:color="auto"/>
              <w:left w:val="nil"/>
              <w:bottom w:val="single" w:sz="4" w:space="0" w:color="auto"/>
              <w:right w:val="single" w:sz="4" w:space="0" w:color="auto"/>
            </w:tcBorders>
            <w:shd w:val="clear" w:color="auto" w:fill="auto"/>
            <w:vAlign w:val="center"/>
            <w:hideMark/>
          </w:tcPr>
          <w:p w14:paraId="37BB690C" w14:textId="77777777" w:rsidR="008A7C40" w:rsidRPr="006757F2" w:rsidRDefault="008A7C40" w:rsidP="00206BE0">
            <w:pPr>
              <w:jc w:val="center"/>
              <w:rPr>
                <w:color w:val="000000"/>
                <w:sz w:val="16"/>
                <w:szCs w:val="16"/>
              </w:rPr>
            </w:pPr>
            <w:r w:rsidRPr="006757F2">
              <w:rPr>
                <w:color w:val="000000"/>
                <w:sz w:val="16"/>
                <w:szCs w:val="16"/>
              </w:rPr>
              <w:t>Rodzaj jednostki transportowej/</w:t>
            </w:r>
            <w:r>
              <w:rPr>
                <w:color w:val="000000"/>
                <w:sz w:val="16"/>
                <w:szCs w:val="16"/>
              </w:rPr>
              <w:t xml:space="preserve"> </w:t>
            </w:r>
            <w:r w:rsidRPr="006757F2">
              <w:rPr>
                <w:color w:val="000000"/>
                <w:sz w:val="16"/>
                <w:szCs w:val="16"/>
              </w:rPr>
              <w:t xml:space="preserve">sprzętowej – </w:t>
            </w:r>
          </w:p>
        </w:tc>
        <w:tc>
          <w:tcPr>
            <w:tcW w:w="1001" w:type="pct"/>
            <w:tcBorders>
              <w:top w:val="single" w:sz="4" w:space="0" w:color="auto"/>
              <w:left w:val="nil"/>
              <w:bottom w:val="single" w:sz="4" w:space="0" w:color="auto"/>
              <w:right w:val="single" w:sz="4" w:space="0" w:color="auto"/>
            </w:tcBorders>
            <w:shd w:val="clear" w:color="auto" w:fill="auto"/>
            <w:vAlign w:val="center"/>
            <w:hideMark/>
          </w:tcPr>
          <w:p w14:paraId="2BB9B7F2" w14:textId="77777777" w:rsidR="008A7C40" w:rsidRPr="006757F2" w:rsidRDefault="008A7C40" w:rsidP="00206BE0">
            <w:pPr>
              <w:jc w:val="center"/>
              <w:rPr>
                <w:color w:val="000000"/>
                <w:sz w:val="16"/>
                <w:szCs w:val="16"/>
              </w:rPr>
            </w:pPr>
            <w:r w:rsidRPr="006757F2">
              <w:rPr>
                <w:color w:val="000000"/>
                <w:sz w:val="16"/>
                <w:szCs w:val="16"/>
              </w:rPr>
              <w:t>Maksymalna ilość jednostek transportowych /sprzętowych wymagana przez Zamawiającego na zmianę</w:t>
            </w:r>
          </w:p>
        </w:tc>
        <w:tc>
          <w:tcPr>
            <w:tcW w:w="642" w:type="pct"/>
            <w:tcBorders>
              <w:top w:val="single" w:sz="4" w:space="0" w:color="auto"/>
              <w:left w:val="nil"/>
              <w:bottom w:val="single" w:sz="4" w:space="0" w:color="auto"/>
              <w:right w:val="single" w:sz="4" w:space="0" w:color="auto"/>
            </w:tcBorders>
            <w:shd w:val="clear" w:color="auto" w:fill="auto"/>
            <w:vAlign w:val="center"/>
            <w:hideMark/>
          </w:tcPr>
          <w:p w14:paraId="0ED27670" w14:textId="77777777" w:rsidR="008A7C40" w:rsidRPr="006757F2" w:rsidRDefault="008A7C40" w:rsidP="00206BE0">
            <w:pPr>
              <w:jc w:val="center"/>
              <w:rPr>
                <w:color w:val="000000"/>
                <w:sz w:val="16"/>
                <w:szCs w:val="16"/>
              </w:rPr>
            </w:pPr>
            <w:r w:rsidRPr="006757F2">
              <w:rPr>
                <w:color w:val="000000"/>
                <w:sz w:val="16"/>
                <w:szCs w:val="16"/>
              </w:rPr>
              <w:t>Szacowana częstotliwość zamawiania (codziennie, raz w tygodniu itp.)</w:t>
            </w:r>
          </w:p>
        </w:tc>
        <w:tc>
          <w:tcPr>
            <w:tcW w:w="644" w:type="pct"/>
            <w:tcBorders>
              <w:top w:val="single" w:sz="4" w:space="0" w:color="auto"/>
              <w:left w:val="nil"/>
              <w:bottom w:val="single" w:sz="4" w:space="0" w:color="auto"/>
              <w:right w:val="single" w:sz="4" w:space="0" w:color="auto"/>
            </w:tcBorders>
            <w:shd w:val="clear" w:color="auto" w:fill="auto"/>
            <w:vAlign w:val="center"/>
            <w:hideMark/>
          </w:tcPr>
          <w:p w14:paraId="3B167104" w14:textId="77777777" w:rsidR="008A7C40" w:rsidRPr="006757F2" w:rsidRDefault="008A7C40" w:rsidP="00206BE0">
            <w:pPr>
              <w:jc w:val="center"/>
              <w:rPr>
                <w:color w:val="000000"/>
                <w:sz w:val="16"/>
                <w:szCs w:val="16"/>
              </w:rPr>
            </w:pPr>
            <w:r w:rsidRPr="006757F2">
              <w:rPr>
                <w:color w:val="000000"/>
                <w:sz w:val="16"/>
                <w:szCs w:val="16"/>
              </w:rPr>
              <w:t xml:space="preserve">Wyposażenie </w:t>
            </w:r>
            <w:r w:rsidRPr="006757F2">
              <w:rPr>
                <w:color w:val="000000"/>
                <w:sz w:val="16"/>
                <w:szCs w:val="16"/>
              </w:rPr>
              <w:br/>
              <w:t>w system monitoringu [tak /nie]</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66FA877C" w14:textId="77777777" w:rsidR="008A7C40" w:rsidRPr="006757F2" w:rsidRDefault="008A7C40" w:rsidP="00206BE0">
            <w:pPr>
              <w:jc w:val="center"/>
              <w:rPr>
                <w:color w:val="000000"/>
                <w:sz w:val="16"/>
                <w:szCs w:val="16"/>
              </w:rPr>
            </w:pPr>
            <w:r w:rsidRPr="006757F2">
              <w:rPr>
                <w:color w:val="000000"/>
                <w:sz w:val="16"/>
                <w:szCs w:val="16"/>
              </w:rPr>
              <w:t>Sposób rozliczenia wariant A, B, C lub D*</w:t>
            </w:r>
          </w:p>
        </w:tc>
        <w:tc>
          <w:tcPr>
            <w:tcW w:w="598" w:type="pct"/>
            <w:tcBorders>
              <w:top w:val="single" w:sz="4" w:space="0" w:color="auto"/>
              <w:left w:val="nil"/>
              <w:bottom w:val="single" w:sz="4" w:space="0" w:color="auto"/>
              <w:right w:val="single" w:sz="4" w:space="0" w:color="auto"/>
            </w:tcBorders>
            <w:shd w:val="clear" w:color="auto" w:fill="auto"/>
            <w:vAlign w:val="center"/>
            <w:hideMark/>
          </w:tcPr>
          <w:p w14:paraId="342C8281" w14:textId="77777777" w:rsidR="008A7C40" w:rsidRPr="006757F2" w:rsidRDefault="008A7C40" w:rsidP="00206BE0">
            <w:pPr>
              <w:jc w:val="center"/>
              <w:rPr>
                <w:color w:val="000000"/>
                <w:sz w:val="16"/>
                <w:szCs w:val="16"/>
              </w:rPr>
            </w:pPr>
            <w:r w:rsidRPr="006757F2">
              <w:rPr>
                <w:color w:val="000000"/>
                <w:sz w:val="16"/>
                <w:szCs w:val="16"/>
              </w:rPr>
              <w:t>Protokół odbioru jednostki sprzętowej        [tak /nie]</w:t>
            </w:r>
          </w:p>
        </w:tc>
      </w:tr>
      <w:tr w:rsidR="008A7C40" w:rsidRPr="006757F2" w14:paraId="3A6CBDA6" w14:textId="77777777" w:rsidTr="00206BE0">
        <w:trPr>
          <w:trHeight w:val="277"/>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B6889" w14:textId="77777777" w:rsidR="008A7C40" w:rsidRPr="00A50895" w:rsidRDefault="008A7C40" w:rsidP="00206BE0">
            <w:pPr>
              <w:rPr>
                <w:color w:val="000000"/>
                <w:sz w:val="18"/>
                <w:szCs w:val="18"/>
              </w:rPr>
            </w:pPr>
            <w:r>
              <w:rPr>
                <w:color w:val="000000"/>
                <w:sz w:val="18"/>
                <w:szCs w:val="18"/>
              </w:rPr>
              <w:t>1</w:t>
            </w:r>
          </w:p>
        </w:tc>
        <w:tc>
          <w:tcPr>
            <w:tcW w:w="184" w:type="pct"/>
            <w:tcBorders>
              <w:top w:val="single" w:sz="4" w:space="0" w:color="auto"/>
              <w:left w:val="nil"/>
              <w:bottom w:val="single" w:sz="4" w:space="0" w:color="auto"/>
              <w:right w:val="single" w:sz="4" w:space="0" w:color="auto"/>
            </w:tcBorders>
            <w:shd w:val="clear" w:color="auto" w:fill="auto"/>
            <w:vAlign w:val="center"/>
          </w:tcPr>
          <w:p w14:paraId="2FA5FC5A" w14:textId="77777777" w:rsidR="008A7C40" w:rsidRPr="00A50895" w:rsidRDefault="008A7C40" w:rsidP="00206BE0">
            <w:pPr>
              <w:jc w:val="center"/>
              <w:rPr>
                <w:color w:val="000000"/>
                <w:sz w:val="18"/>
                <w:szCs w:val="18"/>
              </w:rPr>
            </w:pPr>
            <w:r>
              <w:rPr>
                <w:color w:val="000000"/>
                <w:sz w:val="18"/>
                <w:szCs w:val="18"/>
              </w:rPr>
              <w:t>1</w:t>
            </w:r>
          </w:p>
        </w:tc>
        <w:tc>
          <w:tcPr>
            <w:tcW w:w="1193" w:type="pct"/>
            <w:tcBorders>
              <w:top w:val="single" w:sz="4" w:space="0" w:color="auto"/>
              <w:left w:val="nil"/>
              <w:bottom w:val="single" w:sz="4" w:space="0" w:color="auto"/>
              <w:right w:val="single" w:sz="4" w:space="0" w:color="auto"/>
            </w:tcBorders>
            <w:shd w:val="clear" w:color="auto" w:fill="auto"/>
            <w:vAlign w:val="center"/>
          </w:tcPr>
          <w:p w14:paraId="0DCEE576" w14:textId="77777777" w:rsidR="008A7C40" w:rsidRPr="000300AA" w:rsidRDefault="008A7C40" w:rsidP="00206BE0">
            <w:pPr>
              <w:jc w:val="center"/>
              <w:rPr>
                <w:color w:val="000000"/>
                <w:sz w:val="14"/>
                <w:szCs w:val="14"/>
              </w:rPr>
            </w:pPr>
            <w:r w:rsidRPr="00DB66F3">
              <w:rPr>
                <w:sz w:val="14"/>
                <w:szCs w:val="14"/>
              </w:rPr>
              <w:t>SAMOCHÓD Z PODNOŚNIKIEM KOSZOWYM Z OPERATOREM / WYSOKOŚĆ PODNOSZENIA MIN.40,0M / ZASIĘG MIN. 15,0 M / UDŹWIG KOSZA MIN. 300 KG / BEZ MONITORINGU</w:t>
            </w:r>
            <w:r w:rsidRPr="00DC6789">
              <w:rPr>
                <w:sz w:val="16"/>
                <w:szCs w:val="16"/>
              </w:rPr>
              <w:t xml:space="preserve"> /</w:t>
            </w:r>
          </w:p>
        </w:tc>
        <w:tc>
          <w:tcPr>
            <w:tcW w:w="1001" w:type="pct"/>
            <w:tcBorders>
              <w:top w:val="single" w:sz="4" w:space="0" w:color="auto"/>
              <w:left w:val="nil"/>
              <w:bottom w:val="single" w:sz="4" w:space="0" w:color="auto"/>
              <w:right w:val="single" w:sz="4" w:space="0" w:color="auto"/>
            </w:tcBorders>
            <w:shd w:val="clear" w:color="auto" w:fill="auto"/>
            <w:vAlign w:val="center"/>
          </w:tcPr>
          <w:p w14:paraId="55458E66" w14:textId="77777777" w:rsidR="008A7C40" w:rsidRDefault="008A7C40" w:rsidP="00206BE0">
            <w:pPr>
              <w:jc w:val="center"/>
              <w:rPr>
                <w:color w:val="000000"/>
              </w:rPr>
            </w:pPr>
            <w:r>
              <w:rPr>
                <w:color w:val="000000"/>
              </w:rPr>
              <w:t>1</w:t>
            </w:r>
          </w:p>
        </w:tc>
        <w:tc>
          <w:tcPr>
            <w:tcW w:w="642" w:type="pct"/>
            <w:tcBorders>
              <w:top w:val="single" w:sz="4" w:space="0" w:color="auto"/>
              <w:left w:val="nil"/>
              <w:bottom w:val="single" w:sz="4" w:space="0" w:color="auto"/>
              <w:right w:val="single" w:sz="4" w:space="0" w:color="auto"/>
            </w:tcBorders>
            <w:shd w:val="clear" w:color="auto" w:fill="auto"/>
            <w:vAlign w:val="center"/>
          </w:tcPr>
          <w:p w14:paraId="6874B12D" w14:textId="77777777" w:rsidR="008A7C40" w:rsidRDefault="008A7C40" w:rsidP="00206BE0">
            <w:pPr>
              <w:jc w:val="center"/>
              <w:rPr>
                <w:color w:val="000000"/>
                <w:sz w:val="14"/>
                <w:szCs w:val="14"/>
              </w:rPr>
            </w:pPr>
            <w:r>
              <w:rPr>
                <w:color w:val="000000"/>
                <w:sz w:val="14"/>
                <w:szCs w:val="14"/>
              </w:rPr>
              <w:t>1/miesiąc</w:t>
            </w:r>
          </w:p>
        </w:tc>
        <w:tc>
          <w:tcPr>
            <w:tcW w:w="644" w:type="pct"/>
            <w:tcBorders>
              <w:top w:val="single" w:sz="4" w:space="0" w:color="auto"/>
              <w:left w:val="nil"/>
              <w:bottom w:val="single" w:sz="4" w:space="0" w:color="auto"/>
              <w:right w:val="single" w:sz="4" w:space="0" w:color="auto"/>
            </w:tcBorders>
            <w:shd w:val="clear" w:color="auto" w:fill="auto"/>
            <w:vAlign w:val="center"/>
          </w:tcPr>
          <w:p w14:paraId="5FBDE82F" w14:textId="77777777" w:rsidR="008A7C40" w:rsidRDefault="008A7C40" w:rsidP="00206BE0">
            <w:pPr>
              <w:jc w:val="center"/>
              <w:rPr>
                <w:color w:val="000000"/>
              </w:rPr>
            </w:pPr>
            <w:r>
              <w:rPr>
                <w:color w:val="000000"/>
              </w:rPr>
              <w:t>nie</w:t>
            </w:r>
          </w:p>
        </w:tc>
        <w:tc>
          <w:tcPr>
            <w:tcW w:w="556" w:type="pct"/>
            <w:tcBorders>
              <w:top w:val="single" w:sz="4" w:space="0" w:color="auto"/>
              <w:left w:val="nil"/>
              <w:bottom w:val="single" w:sz="4" w:space="0" w:color="auto"/>
              <w:right w:val="single" w:sz="4" w:space="0" w:color="auto"/>
            </w:tcBorders>
            <w:shd w:val="clear" w:color="auto" w:fill="auto"/>
            <w:vAlign w:val="center"/>
          </w:tcPr>
          <w:p w14:paraId="13812EF0" w14:textId="77777777" w:rsidR="008A7C40" w:rsidRDefault="008A7C40" w:rsidP="00206BE0">
            <w:pPr>
              <w:jc w:val="center"/>
              <w:rPr>
                <w:color w:val="000000"/>
              </w:rPr>
            </w:pPr>
            <w:r>
              <w:rPr>
                <w:color w:val="000000"/>
              </w:rPr>
              <w:t>D</w:t>
            </w:r>
          </w:p>
        </w:tc>
        <w:tc>
          <w:tcPr>
            <w:tcW w:w="598" w:type="pct"/>
            <w:tcBorders>
              <w:top w:val="single" w:sz="4" w:space="0" w:color="auto"/>
              <w:left w:val="nil"/>
              <w:bottom w:val="single" w:sz="4" w:space="0" w:color="auto"/>
              <w:right w:val="single" w:sz="4" w:space="0" w:color="auto"/>
            </w:tcBorders>
            <w:shd w:val="clear" w:color="auto" w:fill="auto"/>
            <w:vAlign w:val="center"/>
          </w:tcPr>
          <w:p w14:paraId="5DF27B30" w14:textId="77777777" w:rsidR="008A7C40" w:rsidRDefault="008A7C40" w:rsidP="00206BE0">
            <w:pPr>
              <w:jc w:val="center"/>
              <w:rPr>
                <w:color w:val="000000"/>
              </w:rPr>
            </w:pPr>
            <w:r>
              <w:rPr>
                <w:color w:val="000000"/>
              </w:rPr>
              <w:t>nie</w:t>
            </w:r>
          </w:p>
        </w:tc>
      </w:tr>
    </w:tbl>
    <w:p w14:paraId="78B461A4" w14:textId="77777777" w:rsidR="008A7C40" w:rsidRDefault="008A7C40" w:rsidP="008A7C40">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8A7C40" w:rsidRPr="006757F2" w14:paraId="50B68F02" w14:textId="77777777" w:rsidTr="00206BE0">
        <w:trPr>
          <w:trHeight w:val="126"/>
        </w:trPr>
        <w:tc>
          <w:tcPr>
            <w:tcW w:w="5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12D6B3" w14:textId="77777777" w:rsidR="008A7C40" w:rsidRPr="00BE0CE7" w:rsidRDefault="008A7C40" w:rsidP="00206BE0">
            <w:pPr>
              <w:jc w:val="both"/>
              <w:rPr>
                <w:i/>
                <w:iCs/>
                <w:color w:val="000000"/>
                <w:sz w:val="16"/>
                <w:szCs w:val="16"/>
              </w:rPr>
            </w:pPr>
            <w:r w:rsidRPr="00BE0CE7">
              <w:rPr>
                <w:i/>
                <w:iCs/>
                <w:color w:val="000000"/>
                <w:sz w:val="16"/>
                <w:szCs w:val="16"/>
              </w:rPr>
              <w:t>wariant A</w:t>
            </w:r>
          </w:p>
        </w:tc>
        <w:tc>
          <w:tcPr>
            <w:tcW w:w="4433" w:type="pct"/>
            <w:tcBorders>
              <w:top w:val="single" w:sz="8" w:space="0" w:color="auto"/>
              <w:left w:val="nil"/>
              <w:bottom w:val="single" w:sz="8" w:space="0" w:color="auto"/>
              <w:right w:val="single" w:sz="8" w:space="0" w:color="auto"/>
            </w:tcBorders>
            <w:shd w:val="clear" w:color="auto" w:fill="auto"/>
            <w:vAlign w:val="center"/>
            <w:hideMark/>
          </w:tcPr>
          <w:p w14:paraId="5CC37043" w14:textId="77777777" w:rsidR="008A7C40" w:rsidRPr="00BE0CE7" w:rsidRDefault="008A7C40" w:rsidP="00206BE0">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8A7C40" w:rsidRPr="006757F2" w14:paraId="73DA7281" w14:textId="77777777" w:rsidTr="00206BE0">
        <w:trPr>
          <w:trHeight w:val="73"/>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0699234F" w14:textId="77777777" w:rsidR="008A7C40" w:rsidRPr="00BE0CE7" w:rsidRDefault="008A7C40" w:rsidP="00206BE0">
            <w:pPr>
              <w:jc w:val="both"/>
              <w:rPr>
                <w:i/>
                <w:iCs/>
                <w:color w:val="000000"/>
                <w:sz w:val="16"/>
                <w:szCs w:val="16"/>
              </w:rPr>
            </w:pPr>
            <w:r w:rsidRPr="00BE0CE7">
              <w:rPr>
                <w:i/>
                <w:iCs/>
                <w:color w:val="000000"/>
                <w:sz w:val="16"/>
                <w:szCs w:val="16"/>
              </w:rPr>
              <w:t>wariant B</w:t>
            </w:r>
          </w:p>
        </w:tc>
        <w:tc>
          <w:tcPr>
            <w:tcW w:w="4433" w:type="pct"/>
            <w:tcBorders>
              <w:top w:val="nil"/>
              <w:left w:val="nil"/>
              <w:bottom w:val="single" w:sz="8" w:space="0" w:color="auto"/>
              <w:right w:val="single" w:sz="8" w:space="0" w:color="auto"/>
            </w:tcBorders>
            <w:shd w:val="clear" w:color="auto" w:fill="auto"/>
            <w:vAlign w:val="center"/>
            <w:hideMark/>
          </w:tcPr>
          <w:p w14:paraId="3BEC5089" w14:textId="77777777" w:rsidR="008A7C40" w:rsidRPr="00BE0CE7" w:rsidRDefault="008A7C40" w:rsidP="00206BE0">
            <w:pPr>
              <w:jc w:val="both"/>
              <w:rPr>
                <w:i/>
                <w:iCs/>
                <w:sz w:val="16"/>
                <w:szCs w:val="16"/>
              </w:rPr>
            </w:pPr>
            <w:r w:rsidRPr="00BE0CE7">
              <w:rPr>
                <w:i/>
                <w:iCs/>
                <w:sz w:val="16"/>
                <w:szCs w:val="16"/>
              </w:rPr>
              <w:t> żuraw samojezdny kołowy, koparko-ładowarka, maszyna przeładunkowa, koparka,</w:t>
            </w:r>
          </w:p>
        </w:tc>
      </w:tr>
      <w:tr w:rsidR="008A7C40" w:rsidRPr="006757F2" w14:paraId="5D60D5D2" w14:textId="77777777" w:rsidTr="00206BE0">
        <w:trPr>
          <w:trHeight w:val="147"/>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1E67BDCB" w14:textId="77777777" w:rsidR="008A7C40" w:rsidRPr="00BE0CE7" w:rsidRDefault="008A7C40" w:rsidP="00206BE0">
            <w:pPr>
              <w:jc w:val="both"/>
              <w:rPr>
                <w:i/>
                <w:iCs/>
                <w:color w:val="000000"/>
                <w:sz w:val="16"/>
                <w:szCs w:val="16"/>
              </w:rPr>
            </w:pPr>
            <w:r w:rsidRPr="00BE0CE7">
              <w:rPr>
                <w:i/>
                <w:iCs/>
                <w:color w:val="000000"/>
                <w:sz w:val="16"/>
                <w:szCs w:val="16"/>
              </w:rPr>
              <w:t>wariant C</w:t>
            </w:r>
          </w:p>
        </w:tc>
        <w:tc>
          <w:tcPr>
            <w:tcW w:w="4433" w:type="pct"/>
            <w:tcBorders>
              <w:top w:val="nil"/>
              <w:left w:val="nil"/>
              <w:bottom w:val="single" w:sz="8" w:space="0" w:color="auto"/>
              <w:right w:val="single" w:sz="8" w:space="0" w:color="auto"/>
            </w:tcBorders>
            <w:shd w:val="clear" w:color="auto" w:fill="auto"/>
            <w:vAlign w:val="center"/>
            <w:hideMark/>
          </w:tcPr>
          <w:p w14:paraId="0CE8E333" w14:textId="77777777" w:rsidR="008A7C40" w:rsidRPr="00BE0CE7" w:rsidRDefault="008A7C40" w:rsidP="00206BE0">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8A7C40" w:rsidRPr="006757F2" w14:paraId="20BD9113" w14:textId="77777777" w:rsidTr="00206BE0">
        <w:trPr>
          <w:trHeight w:val="79"/>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66F7BF44" w14:textId="77777777" w:rsidR="008A7C40" w:rsidRPr="00BE0CE7" w:rsidRDefault="008A7C40" w:rsidP="00206BE0">
            <w:pPr>
              <w:jc w:val="both"/>
              <w:rPr>
                <w:i/>
                <w:iCs/>
                <w:color w:val="000000"/>
                <w:sz w:val="16"/>
                <w:szCs w:val="16"/>
              </w:rPr>
            </w:pPr>
            <w:r w:rsidRPr="00BE0CE7">
              <w:rPr>
                <w:i/>
                <w:iCs/>
                <w:color w:val="000000"/>
                <w:sz w:val="16"/>
                <w:szCs w:val="16"/>
              </w:rPr>
              <w:t>wariant D</w:t>
            </w:r>
          </w:p>
        </w:tc>
        <w:tc>
          <w:tcPr>
            <w:tcW w:w="4433" w:type="pct"/>
            <w:tcBorders>
              <w:top w:val="nil"/>
              <w:left w:val="nil"/>
              <w:bottom w:val="single" w:sz="8" w:space="0" w:color="auto"/>
              <w:right w:val="single" w:sz="8" w:space="0" w:color="auto"/>
            </w:tcBorders>
            <w:shd w:val="clear" w:color="auto" w:fill="auto"/>
            <w:vAlign w:val="center"/>
            <w:hideMark/>
          </w:tcPr>
          <w:p w14:paraId="497175B6" w14:textId="77777777" w:rsidR="008A7C40" w:rsidRPr="0004243E" w:rsidRDefault="008A7C40" w:rsidP="00206BE0">
            <w:pPr>
              <w:jc w:val="both"/>
              <w:rPr>
                <w:i/>
                <w:iCs/>
                <w:color w:val="8496B0" w:themeColor="text2" w:themeTint="99"/>
                <w:sz w:val="16"/>
                <w:szCs w:val="16"/>
              </w:rPr>
            </w:pPr>
            <w:r w:rsidRPr="00E61BAF">
              <w:rPr>
                <w:i/>
                <w:iCs/>
                <w:sz w:val="16"/>
                <w:szCs w:val="16"/>
              </w:rPr>
              <w:t> </w:t>
            </w:r>
            <w:r>
              <w:rPr>
                <w:i/>
                <w:iCs/>
                <w:sz w:val="16"/>
                <w:szCs w:val="16"/>
              </w:rPr>
              <w:t xml:space="preserve">jednostki sprzętowe </w:t>
            </w:r>
            <w:r w:rsidRPr="00E61BAF">
              <w:rPr>
                <w:i/>
                <w:iCs/>
                <w:sz w:val="16"/>
                <w:szCs w:val="16"/>
              </w:rPr>
              <w:t>bez monitoringu</w:t>
            </w:r>
          </w:p>
        </w:tc>
      </w:tr>
    </w:tbl>
    <w:p w14:paraId="23734418" w14:textId="77777777" w:rsidR="008A7C40" w:rsidRPr="003749B0" w:rsidRDefault="008A7C40" w:rsidP="008A7C40">
      <w:pPr>
        <w:spacing w:before="100" w:after="240"/>
        <w:contextualSpacing/>
        <w:jc w:val="both"/>
        <w:rPr>
          <w:sz w:val="24"/>
          <w:szCs w:val="24"/>
        </w:rPr>
      </w:pPr>
    </w:p>
    <w:p w14:paraId="18081D6B" w14:textId="77777777" w:rsidR="008A7C40" w:rsidRPr="003749B0" w:rsidRDefault="008A7C40" w:rsidP="000E1249">
      <w:pPr>
        <w:numPr>
          <w:ilvl w:val="0"/>
          <w:numId w:val="82"/>
        </w:numPr>
        <w:spacing w:before="100" w:after="240"/>
        <w:ind w:left="709"/>
        <w:contextualSpacing/>
        <w:jc w:val="both"/>
        <w:rPr>
          <w:sz w:val="24"/>
          <w:szCs w:val="24"/>
        </w:rPr>
      </w:pPr>
      <w:r w:rsidRPr="003749B0">
        <w:rPr>
          <w:sz w:val="24"/>
          <w:szCs w:val="24"/>
        </w:rPr>
        <w:t>Szczegółowe wymagania dla jednostek transportowych/sprzętowych.</w:t>
      </w:r>
    </w:p>
    <w:p w14:paraId="0A5D5D67" w14:textId="77777777" w:rsidR="008A7C40" w:rsidRPr="003749B0" w:rsidRDefault="008A7C40" w:rsidP="008A7C40">
      <w:pPr>
        <w:numPr>
          <w:ilvl w:val="2"/>
          <w:numId w:val="73"/>
        </w:numPr>
        <w:contextualSpacing/>
        <w:jc w:val="both"/>
        <w:rPr>
          <w:sz w:val="24"/>
          <w:szCs w:val="24"/>
        </w:rPr>
      </w:pPr>
      <w:r w:rsidRPr="003749B0">
        <w:rPr>
          <w:sz w:val="24"/>
          <w:szCs w:val="24"/>
        </w:rPr>
        <w:t>każda jednostka transportowa/sprzętowa winna posiadać indywidualne oznaczenie (np. numer rejestracyjny),</w:t>
      </w:r>
    </w:p>
    <w:p w14:paraId="3AD4EF7E" w14:textId="77777777" w:rsidR="008A7C40" w:rsidRPr="003749B0" w:rsidRDefault="008A7C40" w:rsidP="008A7C40">
      <w:pPr>
        <w:numPr>
          <w:ilvl w:val="2"/>
          <w:numId w:val="73"/>
        </w:numPr>
        <w:jc w:val="both"/>
        <w:rPr>
          <w:sz w:val="24"/>
          <w:szCs w:val="24"/>
        </w:rPr>
      </w:pPr>
      <w:r w:rsidRPr="003749B0">
        <w:rPr>
          <w:sz w:val="24"/>
          <w:szCs w:val="24"/>
        </w:rPr>
        <w:t>ilość zamawianych jednostek transportowych /sprzętowych wynikać będzie z bieżących potrzeb Zamawiającego w ramach określonych ilości maksymalnych,</w:t>
      </w:r>
    </w:p>
    <w:p w14:paraId="15F47BA9" w14:textId="77777777" w:rsidR="008A7C40" w:rsidRPr="003749B0" w:rsidRDefault="008A7C40" w:rsidP="008A7C40">
      <w:pPr>
        <w:numPr>
          <w:ilvl w:val="2"/>
          <w:numId w:val="73"/>
        </w:numPr>
        <w:jc w:val="both"/>
        <w:rPr>
          <w:sz w:val="24"/>
          <w:szCs w:val="24"/>
        </w:rPr>
      </w:pPr>
      <w:r w:rsidRPr="003749B0">
        <w:rPr>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5F38AF6D" w14:textId="77777777" w:rsidR="008A7C40" w:rsidRPr="003749B0" w:rsidRDefault="008A7C40" w:rsidP="008A7C40">
      <w:pPr>
        <w:pStyle w:val="Akapitzlist"/>
        <w:numPr>
          <w:ilvl w:val="2"/>
          <w:numId w:val="73"/>
        </w:numPr>
        <w:jc w:val="both"/>
      </w:pPr>
      <w:r w:rsidRPr="003749B0">
        <w:t>Zamawiający zastrzega sobie możliwość zmiany rejonu pracy w przypadku wystąpienia warunków szczególnych, których nie mógł przewidzieć w czasie składania zlecenia,</w:t>
      </w:r>
    </w:p>
    <w:p w14:paraId="1CAEC8CF" w14:textId="77777777" w:rsidR="008A7C40" w:rsidRPr="003749B0" w:rsidRDefault="008A7C40" w:rsidP="008A7C40">
      <w:pPr>
        <w:numPr>
          <w:ilvl w:val="2"/>
          <w:numId w:val="73"/>
        </w:numPr>
        <w:jc w:val="both"/>
        <w:rPr>
          <w:sz w:val="24"/>
          <w:szCs w:val="24"/>
        </w:rPr>
      </w:pPr>
      <w:r w:rsidRPr="003749B0">
        <w:rPr>
          <w:sz w:val="24"/>
          <w:szCs w:val="24"/>
        </w:rPr>
        <w:t>przemieszczanie się jednostek transportowych/sprzętowych w inne miejsca pracy zadysponowane przez Zamawiającego będzie rozumiane jako płatny czas pozostawania w   dyspozycji Zamawiającego,</w:t>
      </w:r>
    </w:p>
    <w:p w14:paraId="785A695D" w14:textId="77777777" w:rsidR="008A7C40" w:rsidRPr="003749B0" w:rsidRDefault="008A7C40" w:rsidP="008A7C40">
      <w:pPr>
        <w:numPr>
          <w:ilvl w:val="2"/>
          <w:numId w:val="73"/>
        </w:numPr>
        <w:jc w:val="both"/>
        <w:rPr>
          <w:sz w:val="24"/>
          <w:szCs w:val="24"/>
        </w:rPr>
      </w:pPr>
      <w:r w:rsidRPr="003749B0">
        <w:rPr>
          <w:sz w:val="24"/>
          <w:szCs w:val="24"/>
        </w:rPr>
        <w:t>oferowane jednostki muszą posiadać możliwość poruszania się po drogach nieutwardzonych,</w:t>
      </w:r>
    </w:p>
    <w:p w14:paraId="3F890F85" w14:textId="77777777" w:rsidR="008A7C40" w:rsidRPr="003749B0" w:rsidRDefault="008A7C40" w:rsidP="008A7C40">
      <w:pPr>
        <w:numPr>
          <w:ilvl w:val="2"/>
          <w:numId w:val="73"/>
        </w:numPr>
        <w:jc w:val="both"/>
        <w:rPr>
          <w:sz w:val="24"/>
          <w:szCs w:val="24"/>
        </w:rPr>
      </w:pPr>
      <w:r w:rsidRPr="003749B0">
        <w:rPr>
          <w:sz w:val="24"/>
          <w:szCs w:val="24"/>
        </w:rPr>
        <w:t>jednostka sprzętowa określona w zadaniu 1 powinn</w:t>
      </w:r>
      <w:r>
        <w:rPr>
          <w:sz w:val="24"/>
          <w:szCs w:val="24"/>
        </w:rPr>
        <w:t>a</w:t>
      </w:r>
      <w:r w:rsidRPr="003749B0">
        <w:rPr>
          <w:sz w:val="24"/>
          <w:szCs w:val="24"/>
        </w:rPr>
        <w:t xml:space="preserve"> posiadać uprawnienia do poruszania się po drogach publicznych tj. posiadać dowód rejestracyjny z  aktualnymi badaniami technicznymi dopuszczającymi do ruchu drogowego wraz z </w:t>
      </w:r>
      <w:r w:rsidRPr="003749B0">
        <w:rPr>
          <w:color w:val="FF0000"/>
          <w:sz w:val="24"/>
          <w:szCs w:val="24"/>
        </w:rPr>
        <w:t xml:space="preserve">  </w:t>
      </w:r>
      <w:r w:rsidRPr="003749B0">
        <w:rPr>
          <w:sz w:val="24"/>
          <w:szCs w:val="24"/>
        </w:rPr>
        <w:t>ubezpieczeniem komunikacyjnym od odpowiedzialności cywilnej – OC (jeżeli dotyczy),</w:t>
      </w:r>
    </w:p>
    <w:p w14:paraId="0825292D" w14:textId="77777777" w:rsidR="008A7C40" w:rsidRPr="003749B0" w:rsidRDefault="008A7C40" w:rsidP="008A7C40">
      <w:pPr>
        <w:numPr>
          <w:ilvl w:val="2"/>
          <w:numId w:val="73"/>
        </w:numPr>
        <w:contextualSpacing/>
        <w:jc w:val="both"/>
        <w:rPr>
          <w:sz w:val="24"/>
          <w:szCs w:val="24"/>
        </w:rPr>
      </w:pPr>
      <w:r w:rsidRPr="003749B0">
        <w:rPr>
          <w:sz w:val="24"/>
          <w:szCs w:val="24"/>
        </w:rPr>
        <w:t>jednostka sprzętowa określona w zadaniu 1 powinna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 (jeżeli dotyczy),</w:t>
      </w:r>
    </w:p>
    <w:p w14:paraId="14A95E3F" w14:textId="77777777" w:rsidR="008A7C40" w:rsidRPr="003749B0" w:rsidRDefault="008A7C40" w:rsidP="008A7C40">
      <w:pPr>
        <w:numPr>
          <w:ilvl w:val="2"/>
          <w:numId w:val="73"/>
        </w:numPr>
        <w:contextualSpacing/>
        <w:jc w:val="both"/>
        <w:rPr>
          <w:sz w:val="24"/>
          <w:szCs w:val="24"/>
        </w:rPr>
      </w:pPr>
      <w:r w:rsidRPr="003749B0">
        <w:rPr>
          <w:sz w:val="24"/>
          <w:szCs w:val="24"/>
        </w:rPr>
        <w:t>jednostka sprzętowa określona w zadaniu 1 powinna posiadać badanie techniczne UDT (jeżeli dotyczy),</w:t>
      </w:r>
    </w:p>
    <w:p w14:paraId="40914185" w14:textId="77777777" w:rsidR="008A7C40" w:rsidRPr="003749B0" w:rsidRDefault="008A7C40" w:rsidP="008A7C40">
      <w:pPr>
        <w:numPr>
          <w:ilvl w:val="2"/>
          <w:numId w:val="73"/>
        </w:numPr>
        <w:contextualSpacing/>
        <w:jc w:val="both"/>
        <w:rPr>
          <w:sz w:val="24"/>
          <w:szCs w:val="24"/>
        </w:rPr>
      </w:pPr>
      <w:r w:rsidRPr="003749B0">
        <w:rPr>
          <w:sz w:val="24"/>
          <w:szCs w:val="24"/>
        </w:rPr>
        <w:t>jednostka sprzętowa określona w zadaniu 1 powinna posiadać badanie techniczne TDT (jeżeli dotyczy),</w:t>
      </w:r>
    </w:p>
    <w:p w14:paraId="1F8B72B8" w14:textId="77777777" w:rsidR="008A7C40" w:rsidRPr="003749B0" w:rsidRDefault="008A7C40" w:rsidP="008A7C40">
      <w:pPr>
        <w:numPr>
          <w:ilvl w:val="2"/>
          <w:numId w:val="73"/>
        </w:numPr>
        <w:jc w:val="both"/>
        <w:rPr>
          <w:sz w:val="24"/>
          <w:szCs w:val="24"/>
        </w:rPr>
      </w:pPr>
      <w:r w:rsidRPr="003749B0">
        <w:rPr>
          <w:sz w:val="24"/>
          <w:szCs w:val="24"/>
        </w:rPr>
        <w:t xml:space="preserve">wykonywane usługi oraz użytkowane jednostki na terenie objętym ruchem zakładu górniczego podlegają nadzorowi właściwych organów nadzoru górniczego </w:t>
      </w:r>
      <w:r w:rsidRPr="003749B0">
        <w:rPr>
          <w:i/>
          <w:sz w:val="24"/>
          <w:szCs w:val="24"/>
        </w:rPr>
        <w:t>(jeżeli dotyczy)</w:t>
      </w:r>
      <w:r w:rsidRPr="003749B0">
        <w:rPr>
          <w:sz w:val="24"/>
          <w:szCs w:val="24"/>
        </w:rPr>
        <w:t>,</w:t>
      </w:r>
    </w:p>
    <w:p w14:paraId="43BCC9CC" w14:textId="77777777" w:rsidR="008A7C40" w:rsidRPr="003749B0" w:rsidRDefault="008A7C40" w:rsidP="008A7C40">
      <w:pPr>
        <w:numPr>
          <w:ilvl w:val="2"/>
          <w:numId w:val="73"/>
        </w:numPr>
        <w:jc w:val="both"/>
        <w:rPr>
          <w:sz w:val="24"/>
          <w:szCs w:val="24"/>
        </w:rPr>
      </w:pPr>
      <w:r w:rsidRPr="003749B0">
        <w:rPr>
          <w:sz w:val="24"/>
          <w:szCs w:val="24"/>
        </w:rPr>
        <w:t>Zamawiający nie ponosi odpowiedzialności za stacjonujący na terenie Oddziału sprzęt Wykonawcy,</w:t>
      </w:r>
    </w:p>
    <w:p w14:paraId="3C965F7E" w14:textId="77777777" w:rsidR="008A7C40" w:rsidRDefault="008A7C40" w:rsidP="008A7C40">
      <w:pPr>
        <w:numPr>
          <w:ilvl w:val="2"/>
          <w:numId w:val="73"/>
        </w:numPr>
        <w:jc w:val="both"/>
        <w:rPr>
          <w:sz w:val="24"/>
          <w:szCs w:val="24"/>
        </w:rPr>
      </w:pPr>
      <w:r w:rsidRPr="003749B0">
        <w:rPr>
          <w:sz w:val="24"/>
          <w:szCs w:val="24"/>
        </w:rPr>
        <w:lastRenderedPageBreak/>
        <w:t>Wykonawca celem zapewnienia należytej realizacji usługi jest zobowiązany posiadać niezbędną liczbę osób z uprawnieniami do obsługi jednostek transportowych/sprzętowych wyszczególnionych w części III ust. 5 wymagających uprawnień,</w:t>
      </w:r>
    </w:p>
    <w:p w14:paraId="092F491B" w14:textId="77777777" w:rsidR="008A7C40" w:rsidRPr="003749B0" w:rsidRDefault="008A7C40" w:rsidP="000E1249">
      <w:pPr>
        <w:pStyle w:val="Akapitzlist"/>
        <w:numPr>
          <w:ilvl w:val="0"/>
          <w:numId w:val="83"/>
        </w:numPr>
        <w:spacing w:before="240" w:after="240"/>
        <w:ind w:left="426"/>
        <w:jc w:val="both"/>
      </w:pPr>
      <w:r w:rsidRPr="003749B0">
        <w:t>Zakres świadczonych usług.</w:t>
      </w:r>
    </w:p>
    <w:p w14:paraId="7614451B" w14:textId="77777777" w:rsidR="008A7C40" w:rsidRDefault="008A7C40" w:rsidP="008A7C40">
      <w:pPr>
        <w:pStyle w:val="Akapitzlist"/>
        <w:spacing w:after="240"/>
        <w:ind w:left="0"/>
        <w:jc w:val="center"/>
        <w:rPr>
          <w:color w:val="FF0000"/>
          <w:sz w:val="18"/>
          <w:szCs w:val="16"/>
        </w:rPr>
      </w:pPr>
    </w:p>
    <w:p w14:paraId="02AC14C6" w14:textId="77777777" w:rsidR="008A7C40" w:rsidRDefault="008A7C40" w:rsidP="008A7C40">
      <w:pPr>
        <w:pStyle w:val="Akapitzlist"/>
        <w:spacing w:after="240"/>
        <w:ind w:left="0"/>
        <w:jc w:val="center"/>
        <w:rPr>
          <w:color w:val="FF0000"/>
          <w:sz w:val="18"/>
          <w:szCs w:val="16"/>
        </w:rPr>
      </w:pPr>
    </w:p>
    <w:p w14:paraId="1EA59C11" w14:textId="77777777" w:rsidR="008A7C40" w:rsidRPr="006F78AA" w:rsidRDefault="008A7C40" w:rsidP="008A7C40">
      <w:pPr>
        <w:pStyle w:val="Akapitzlist"/>
        <w:spacing w:after="240"/>
        <w:ind w:left="0"/>
        <w:jc w:val="center"/>
        <w:rPr>
          <w:color w:val="FF0000"/>
          <w:sz w:val="18"/>
          <w:szCs w:val="16"/>
        </w:rPr>
      </w:pPr>
    </w:p>
    <w:tbl>
      <w:tblPr>
        <w:tblW w:w="9887" w:type="pct"/>
        <w:tblCellMar>
          <w:left w:w="70" w:type="dxa"/>
          <w:right w:w="70" w:type="dxa"/>
        </w:tblCellMar>
        <w:tblLook w:val="04A0" w:firstRow="1" w:lastRow="0" w:firstColumn="1" w:lastColumn="0" w:noHBand="0" w:noVBand="1"/>
      </w:tblPr>
      <w:tblGrid>
        <w:gridCol w:w="509"/>
        <w:gridCol w:w="472"/>
        <w:gridCol w:w="1954"/>
        <w:gridCol w:w="2706"/>
        <w:gridCol w:w="3064"/>
        <w:gridCol w:w="3064"/>
        <w:gridCol w:w="3064"/>
        <w:gridCol w:w="3064"/>
      </w:tblGrid>
      <w:tr w:rsidR="008A7C40" w:rsidRPr="000D4808" w14:paraId="47039E70" w14:textId="77777777" w:rsidTr="00206BE0">
        <w:trPr>
          <w:gridAfter w:val="3"/>
          <w:wAfter w:w="2568" w:type="pct"/>
          <w:trHeight w:val="1035"/>
        </w:trPr>
        <w:tc>
          <w:tcPr>
            <w:tcW w:w="142" w:type="pct"/>
            <w:tcBorders>
              <w:top w:val="single" w:sz="8" w:space="0" w:color="auto"/>
              <w:left w:val="single" w:sz="8" w:space="0" w:color="auto"/>
              <w:bottom w:val="single" w:sz="8" w:space="0" w:color="000000"/>
              <w:right w:val="single" w:sz="8" w:space="0" w:color="000000"/>
            </w:tcBorders>
            <w:shd w:val="clear" w:color="auto" w:fill="auto"/>
            <w:textDirection w:val="tbRl"/>
            <w:vAlign w:val="center"/>
            <w:hideMark/>
          </w:tcPr>
          <w:p w14:paraId="5260EB21" w14:textId="77777777" w:rsidR="008A7C40" w:rsidRPr="000D4808" w:rsidRDefault="008A7C40" w:rsidP="00206BE0">
            <w:pPr>
              <w:jc w:val="center"/>
              <w:rPr>
                <w:b/>
                <w:bCs/>
                <w:color w:val="000000"/>
              </w:rPr>
            </w:pPr>
            <w:r w:rsidRPr="000D4808">
              <w:rPr>
                <w:b/>
                <w:bCs/>
                <w:color w:val="000000"/>
              </w:rPr>
              <w:t xml:space="preserve">Zadanie </w:t>
            </w:r>
          </w:p>
        </w:tc>
        <w:tc>
          <w:tcPr>
            <w:tcW w:w="132" w:type="pct"/>
            <w:tcBorders>
              <w:top w:val="single" w:sz="8" w:space="0" w:color="auto"/>
              <w:left w:val="nil"/>
              <w:bottom w:val="single" w:sz="8" w:space="0" w:color="000000"/>
              <w:right w:val="single" w:sz="8" w:space="0" w:color="000000"/>
            </w:tcBorders>
            <w:shd w:val="clear" w:color="auto" w:fill="auto"/>
            <w:textDirection w:val="tbRl"/>
            <w:vAlign w:val="center"/>
            <w:hideMark/>
          </w:tcPr>
          <w:p w14:paraId="6B292F3F" w14:textId="77777777" w:rsidR="008A7C40" w:rsidRPr="000D4808" w:rsidRDefault="008A7C40" w:rsidP="00206BE0">
            <w:pPr>
              <w:jc w:val="center"/>
              <w:rPr>
                <w:b/>
                <w:bCs/>
                <w:color w:val="000000"/>
              </w:rPr>
            </w:pPr>
            <w:r w:rsidRPr="000D4808">
              <w:rPr>
                <w:b/>
                <w:bCs/>
                <w:color w:val="000000"/>
              </w:rPr>
              <w:t>Pozycja</w:t>
            </w:r>
          </w:p>
        </w:tc>
        <w:tc>
          <w:tcPr>
            <w:tcW w:w="546" w:type="pct"/>
            <w:tcBorders>
              <w:top w:val="single" w:sz="8" w:space="0" w:color="auto"/>
              <w:left w:val="nil"/>
              <w:bottom w:val="single" w:sz="8" w:space="0" w:color="000000"/>
              <w:right w:val="single" w:sz="8" w:space="0" w:color="000000"/>
            </w:tcBorders>
            <w:shd w:val="clear" w:color="auto" w:fill="auto"/>
            <w:vAlign w:val="center"/>
            <w:hideMark/>
          </w:tcPr>
          <w:p w14:paraId="2606710F" w14:textId="77777777" w:rsidR="008A7C40" w:rsidRPr="000D4808" w:rsidRDefault="008A7C40" w:rsidP="00206BE0">
            <w:pPr>
              <w:jc w:val="center"/>
              <w:rPr>
                <w:b/>
                <w:bCs/>
                <w:color w:val="000000"/>
              </w:rPr>
            </w:pPr>
            <w:r w:rsidRPr="000D4808">
              <w:rPr>
                <w:b/>
                <w:bCs/>
                <w:color w:val="000000"/>
              </w:rPr>
              <w:t>Rodzaj jednostki sprzętowej – numer i nazwa indeksu usługowego</w:t>
            </w:r>
          </w:p>
        </w:tc>
        <w:tc>
          <w:tcPr>
            <w:tcW w:w="756" w:type="pct"/>
            <w:tcBorders>
              <w:top w:val="single" w:sz="8" w:space="0" w:color="auto"/>
              <w:left w:val="nil"/>
              <w:bottom w:val="single" w:sz="8" w:space="0" w:color="000000"/>
              <w:right w:val="single" w:sz="8" w:space="0" w:color="000000"/>
            </w:tcBorders>
            <w:shd w:val="clear" w:color="auto" w:fill="auto"/>
            <w:vAlign w:val="center"/>
            <w:hideMark/>
          </w:tcPr>
          <w:p w14:paraId="602C18F3" w14:textId="77777777" w:rsidR="008A7C40" w:rsidRPr="000D4808" w:rsidRDefault="008A7C40" w:rsidP="00206BE0">
            <w:pPr>
              <w:jc w:val="center"/>
              <w:rPr>
                <w:b/>
                <w:bCs/>
                <w:color w:val="000000"/>
              </w:rPr>
            </w:pPr>
            <w:r w:rsidRPr="000D4808">
              <w:rPr>
                <w:b/>
                <w:bCs/>
                <w:color w:val="000000"/>
              </w:rPr>
              <w:t>Lokalizacja wykonywanych usług</w:t>
            </w:r>
          </w:p>
        </w:tc>
        <w:tc>
          <w:tcPr>
            <w:tcW w:w="856" w:type="pct"/>
            <w:tcBorders>
              <w:top w:val="single" w:sz="8" w:space="0" w:color="auto"/>
              <w:left w:val="nil"/>
              <w:bottom w:val="single" w:sz="8" w:space="0" w:color="000000"/>
              <w:right w:val="single" w:sz="8" w:space="0" w:color="auto"/>
            </w:tcBorders>
            <w:shd w:val="clear" w:color="auto" w:fill="auto"/>
            <w:vAlign w:val="center"/>
            <w:hideMark/>
          </w:tcPr>
          <w:p w14:paraId="16C60D94" w14:textId="77777777" w:rsidR="008A7C40" w:rsidRPr="000D4808" w:rsidRDefault="008A7C40" w:rsidP="00206BE0">
            <w:pPr>
              <w:jc w:val="center"/>
              <w:rPr>
                <w:b/>
                <w:bCs/>
                <w:color w:val="000000"/>
              </w:rPr>
            </w:pPr>
            <w:r w:rsidRPr="000D4808">
              <w:rPr>
                <w:b/>
                <w:bCs/>
                <w:color w:val="000000"/>
              </w:rPr>
              <w:t xml:space="preserve"> czynności wykonywane  przy realizacji usługi</w:t>
            </w:r>
          </w:p>
        </w:tc>
      </w:tr>
      <w:tr w:rsidR="008A7C40" w:rsidRPr="000D4808" w14:paraId="028BD128" w14:textId="77777777" w:rsidTr="00206BE0">
        <w:trPr>
          <w:gridAfter w:val="3"/>
          <w:wAfter w:w="2568" w:type="pct"/>
          <w:trHeight w:val="315"/>
        </w:trPr>
        <w:tc>
          <w:tcPr>
            <w:tcW w:w="142" w:type="pct"/>
            <w:tcBorders>
              <w:top w:val="nil"/>
              <w:left w:val="single" w:sz="8" w:space="0" w:color="auto"/>
              <w:bottom w:val="single" w:sz="4" w:space="0" w:color="auto"/>
              <w:right w:val="single" w:sz="8" w:space="0" w:color="000000"/>
            </w:tcBorders>
            <w:shd w:val="clear" w:color="auto" w:fill="auto"/>
            <w:vAlign w:val="center"/>
            <w:hideMark/>
          </w:tcPr>
          <w:p w14:paraId="70E206F3" w14:textId="77777777" w:rsidR="008A7C40" w:rsidRPr="000D4808" w:rsidRDefault="008A7C40" w:rsidP="00206BE0">
            <w:pPr>
              <w:jc w:val="center"/>
              <w:rPr>
                <w:color w:val="000000"/>
                <w:sz w:val="16"/>
                <w:szCs w:val="16"/>
              </w:rPr>
            </w:pPr>
            <w:r>
              <w:rPr>
                <w:color w:val="000000"/>
                <w:sz w:val="16"/>
                <w:szCs w:val="16"/>
              </w:rPr>
              <w:t>1</w:t>
            </w:r>
          </w:p>
        </w:tc>
        <w:tc>
          <w:tcPr>
            <w:tcW w:w="132" w:type="pct"/>
            <w:tcBorders>
              <w:top w:val="nil"/>
              <w:left w:val="nil"/>
              <w:bottom w:val="single" w:sz="4" w:space="0" w:color="auto"/>
              <w:right w:val="single" w:sz="8" w:space="0" w:color="000000"/>
            </w:tcBorders>
            <w:shd w:val="clear" w:color="auto" w:fill="auto"/>
            <w:vAlign w:val="center"/>
            <w:hideMark/>
          </w:tcPr>
          <w:p w14:paraId="2A31976F" w14:textId="77777777" w:rsidR="008A7C40" w:rsidRPr="000D4808" w:rsidRDefault="008A7C40" w:rsidP="00206BE0">
            <w:pPr>
              <w:jc w:val="center"/>
              <w:rPr>
                <w:color w:val="000000"/>
                <w:sz w:val="16"/>
                <w:szCs w:val="16"/>
              </w:rPr>
            </w:pPr>
            <w:r w:rsidRPr="000D4808">
              <w:rPr>
                <w:color w:val="000000"/>
                <w:sz w:val="16"/>
                <w:szCs w:val="16"/>
              </w:rPr>
              <w:t> </w:t>
            </w:r>
            <w:r>
              <w:rPr>
                <w:color w:val="000000"/>
                <w:sz w:val="16"/>
                <w:szCs w:val="16"/>
              </w:rPr>
              <w:t>2</w:t>
            </w:r>
          </w:p>
        </w:tc>
        <w:tc>
          <w:tcPr>
            <w:tcW w:w="546" w:type="pct"/>
            <w:tcBorders>
              <w:top w:val="nil"/>
              <w:left w:val="nil"/>
              <w:bottom w:val="single" w:sz="4" w:space="0" w:color="auto"/>
              <w:right w:val="single" w:sz="8" w:space="0" w:color="000000"/>
            </w:tcBorders>
            <w:shd w:val="clear" w:color="auto" w:fill="auto"/>
            <w:vAlign w:val="center"/>
            <w:hideMark/>
          </w:tcPr>
          <w:p w14:paraId="4B8B3A3E" w14:textId="77777777" w:rsidR="008A7C40" w:rsidRPr="000D4808" w:rsidRDefault="008A7C40" w:rsidP="00206BE0">
            <w:pPr>
              <w:jc w:val="center"/>
              <w:rPr>
                <w:color w:val="000000"/>
                <w:sz w:val="16"/>
                <w:szCs w:val="16"/>
              </w:rPr>
            </w:pPr>
            <w:r>
              <w:rPr>
                <w:color w:val="000000"/>
                <w:sz w:val="16"/>
                <w:szCs w:val="16"/>
              </w:rPr>
              <w:t>3</w:t>
            </w:r>
          </w:p>
        </w:tc>
        <w:tc>
          <w:tcPr>
            <w:tcW w:w="756" w:type="pct"/>
            <w:tcBorders>
              <w:top w:val="nil"/>
              <w:left w:val="nil"/>
              <w:bottom w:val="single" w:sz="4" w:space="0" w:color="auto"/>
              <w:right w:val="single" w:sz="8" w:space="0" w:color="000000"/>
            </w:tcBorders>
            <w:shd w:val="clear" w:color="auto" w:fill="auto"/>
            <w:vAlign w:val="center"/>
            <w:hideMark/>
          </w:tcPr>
          <w:p w14:paraId="374629DA" w14:textId="77777777" w:rsidR="008A7C40" w:rsidRPr="000D4808" w:rsidRDefault="008A7C40" w:rsidP="00206BE0">
            <w:pPr>
              <w:jc w:val="center"/>
              <w:rPr>
                <w:color w:val="000000"/>
                <w:sz w:val="16"/>
                <w:szCs w:val="16"/>
              </w:rPr>
            </w:pPr>
            <w:r>
              <w:rPr>
                <w:color w:val="000000"/>
                <w:sz w:val="16"/>
                <w:szCs w:val="16"/>
              </w:rPr>
              <w:t>4</w:t>
            </w:r>
          </w:p>
        </w:tc>
        <w:tc>
          <w:tcPr>
            <w:tcW w:w="856" w:type="pct"/>
            <w:tcBorders>
              <w:top w:val="nil"/>
              <w:left w:val="nil"/>
              <w:bottom w:val="single" w:sz="4" w:space="0" w:color="auto"/>
              <w:right w:val="single" w:sz="8" w:space="0" w:color="auto"/>
            </w:tcBorders>
            <w:shd w:val="clear" w:color="auto" w:fill="auto"/>
            <w:vAlign w:val="center"/>
            <w:hideMark/>
          </w:tcPr>
          <w:p w14:paraId="19C0550F" w14:textId="77777777" w:rsidR="008A7C40" w:rsidRPr="000D4808" w:rsidRDefault="008A7C40" w:rsidP="00206BE0">
            <w:pPr>
              <w:jc w:val="center"/>
              <w:rPr>
                <w:color w:val="000000"/>
                <w:sz w:val="16"/>
                <w:szCs w:val="16"/>
              </w:rPr>
            </w:pPr>
            <w:r>
              <w:rPr>
                <w:color w:val="000000"/>
                <w:sz w:val="16"/>
                <w:szCs w:val="16"/>
              </w:rPr>
              <w:t>5</w:t>
            </w:r>
          </w:p>
        </w:tc>
      </w:tr>
      <w:tr w:rsidR="008A7C40" w:rsidRPr="000D4808" w14:paraId="35E74099" w14:textId="77777777" w:rsidTr="00206BE0">
        <w:trPr>
          <w:trHeight w:val="315"/>
        </w:trPr>
        <w:tc>
          <w:tcPr>
            <w:tcW w:w="142" w:type="pct"/>
            <w:tcBorders>
              <w:top w:val="single" w:sz="4" w:space="0" w:color="auto"/>
              <w:left w:val="single" w:sz="4" w:space="0" w:color="auto"/>
              <w:bottom w:val="single" w:sz="4" w:space="0" w:color="auto"/>
              <w:right w:val="single" w:sz="4" w:space="0" w:color="auto"/>
            </w:tcBorders>
            <w:shd w:val="clear" w:color="auto" w:fill="auto"/>
          </w:tcPr>
          <w:p w14:paraId="48E3A18E" w14:textId="77777777" w:rsidR="008A7C40" w:rsidRPr="000D4808" w:rsidRDefault="008A7C40" w:rsidP="00206BE0">
            <w:pPr>
              <w:rPr>
                <w:rFonts w:ascii="Calibri" w:hAnsi="Calibri" w:cs="Calibri"/>
                <w:color w:val="BFBFBF"/>
                <w:sz w:val="16"/>
                <w:szCs w:val="16"/>
              </w:rPr>
            </w:pPr>
            <w:r>
              <w:rPr>
                <w:rFonts w:ascii="Calibri" w:hAnsi="Calibri" w:cs="Calibri"/>
                <w:color w:val="BFBFBF"/>
                <w:sz w:val="16"/>
                <w:szCs w:val="16"/>
              </w:rPr>
              <w:t>1</w:t>
            </w: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5FB99D01" w14:textId="77777777" w:rsidR="008A7C40" w:rsidRPr="000D4808" w:rsidRDefault="008A7C40" w:rsidP="00206BE0">
            <w:pPr>
              <w:rPr>
                <w:rFonts w:ascii="Calibri" w:hAnsi="Calibri" w:cs="Calibri"/>
                <w:color w:val="BFBFBF"/>
                <w:sz w:val="16"/>
                <w:szCs w:val="16"/>
              </w:rPr>
            </w:pPr>
            <w:r>
              <w:rPr>
                <w:rFonts w:ascii="Calibri" w:hAnsi="Calibri" w:cs="Calibri"/>
                <w:color w:val="BFBFBF"/>
                <w:sz w:val="16"/>
                <w:szCs w:val="16"/>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EC906BA" w14:textId="77777777" w:rsidR="008A7C40" w:rsidRPr="00DC6789" w:rsidRDefault="008A7C40" w:rsidP="00206BE0">
            <w:pPr>
              <w:rPr>
                <w:sz w:val="16"/>
                <w:szCs w:val="16"/>
              </w:rPr>
            </w:pPr>
            <w:r w:rsidRPr="00DC6789">
              <w:rPr>
                <w:sz w:val="16"/>
                <w:szCs w:val="16"/>
              </w:rPr>
              <w:t>110803000170000000 SAMOCHÓD Z PODNOŚNIKIEM KOSZOWYM Z OPERATOREM / WYSOKOŚĆ PODNOSZENIA MIN.40,0M / ZASIĘG MIN. 15,0 M / UDŹWIG KOSZA MIN. 300 KG / BEZ MONITORINGU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311405D5" w14:textId="77777777" w:rsidR="008A7C40" w:rsidRPr="008443F3" w:rsidRDefault="008A7C40" w:rsidP="00206BE0">
            <w:pPr>
              <w:jc w:val="center"/>
              <w:rPr>
                <w:sz w:val="16"/>
                <w:szCs w:val="16"/>
              </w:rPr>
            </w:pPr>
            <w:r w:rsidRPr="008443F3">
              <w:rPr>
                <w:sz w:val="16"/>
                <w:szCs w:val="16"/>
              </w:rPr>
              <w:t>KWK ROW Ruch Rydułtowy</w:t>
            </w:r>
            <w:r>
              <w:rPr>
                <w:sz w:val="16"/>
                <w:szCs w:val="16"/>
              </w:rPr>
              <w:t>, szyby peryferyjne: Powietrzny I, Powietrzny V</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68308462" w14:textId="77777777" w:rsidR="008A7C40" w:rsidRPr="00DC6789" w:rsidRDefault="008A7C40" w:rsidP="00206BE0">
            <w:pPr>
              <w:jc w:val="center"/>
              <w:rPr>
                <w:sz w:val="16"/>
                <w:szCs w:val="16"/>
              </w:rPr>
            </w:pPr>
            <w:r w:rsidRPr="00DC6789">
              <w:rPr>
                <w:sz w:val="16"/>
                <w:szCs w:val="16"/>
              </w:rPr>
              <w:t>Prace na dużych  wysokościach: naprawy elewacji budynku zakładu przeróbczego,</w:t>
            </w:r>
            <w:r>
              <w:rPr>
                <w:sz w:val="16"/>
                <w:szCs w:val="16"/>
              </w:rPr>
              <w:t xml:space="preserve"> ankrowanie elewacji budynku zakładu przeróbczego,</w:t>
            </w:r>
            <w:r w:rsidRPr="00DC6789">
              <w:rPr>
                <w:sz w:val="16"/>
                <w:szCs w:val="16"/>
              </w:rPr>
              <w:t xml:space="preserve"> prace remontowe na pomostach zakładu przeróbczego, na  nadszybiach</w:t>
            </w:r>
            <w:r>
              <w:rPr>
                <w:sz w:val="16"/>
                <w:szCs w:val="16"/>
              </w:rPr>
              <w:t>, demontaż suszarni</w:t>
            </w:r>
            <w:r w:rsidRPr="00DC6789">
              <w:rPr>
                <w:sz w:val="16"/>
                <w:szCs w:val="16"/>
              </w:rPr>
              <w:t xml:space="preserve"> </w:t>
            </w:r>
            <w:r>
              <w:rPr>
                <w:sz w:val="16"/>
                <w:szCs w:val="16"/>
              </w:rPr>
              <w:t>-</w:t>
            </w:r>
            <w:r w:rsidRPr="00DC6789">
              <w:rPr>
                <w:sz w:val="16"/>
                <w:szCs w:val="16"/>
              </w:rPr>
              <w:t xml:space="preserve"> w miejscach niedostępnych w inny sposób.</w:t>
            </w:r>
          </w:p>
        </w:tc>
        <w:tc>
          <w:tcPr>
            <w:tcW w:w="856" w:type="pct"/>
            <w:tcBorders>
              <w:left w:val="single" w:sz="4" w:space="0" w:color="auto"/>
            </w:tcBorders>
          </w:tcPr>
          <w:p w14:paraId="285392CC" w14:textId="77777777" w:rsidR="008A7C40" w:rsidRPr="000D4808" w:rsidRDefault="008A7C40" w:rsidP="00206BE0">
            <w:pPr>
              <w:spacing w:after="200" w:line="276" w:lineRule="auto"/>
            </w:pPr>
          </w:p>
        </w:tc>
        <w:tc>
          <w:tcPr>
            <w:tcW w:w="856" w:type="pct"/>
          </w:tcPr>
          <w:p w14:paraId="293364DE" w14:textId="77777777" w:rsidR="008A7C40" w:rsidRPr="000D4808" w:rsidRDefault="008A7C40" w:rsidP="00206BE0">
            <w:pPr>
              <w:spacing w:after="200" w:line="276" w:lineRule="auto"/>
            </w:pPr>
          </w:p>
        </w:tc>
        <w:tc>
          <w:tcPr>
            <w:tcW w:w="856" w:type="pct"/>
            <w:vAlign w:val="center"/>
          </w:tcPr>
          <w:p w14:paraId="33B15A70" w14:textId="77777777" w:rsidR="008A7C40" w:rsidRPr="000D4808" w:rsidRDefault="008A7C40" w:rsidP="00206BE0">
            <w:pPr>
              <w:spacing w:after="200" w:line="276" w:lineRule="auto"/>
            </w:pPr>
          </w:p>
        </w:tc>
      </w:tr>
    </w:tbl>
    <w:p w14:paraId="03A5F31F" w14:textId="77777777" w:rsidR="008A7C40" w:rsidRPr="00F173C3" w:rsidRDefault="008A7C40" w:rsidP="008A7C40">
      <w:pPr>
        <w:pStyle w:val="Akapitzlist"/>
        <w:ind w:left="786"/>
        <w:jc w:val="both"/>
        <w:rPr>
          <w:color w:val="FF0000"/>
        </w:rPr>
      </w:pPr>
    </w:p>
    <w:p w14:paraId="106C8EF5" w14:textId="77777777" w:rsidR="008A7C40" w:rsidRDefault="008A7C40" w:rsidP="008A7C40">
      <w:pPr>
        <w:pStyle w:val="Akapitzlist"/>
        <w:ind w:left="786"/>
        <w:jc w:val="both"/>
        <w:sectPr w:rsidR="008A7C40" w:rsidSect="008A7C40">
          <w:headerReference w:type="default" r:id="rId13"/>
          <w:footerReference w:type="default" r:id="rId14"/>
          <w:pgSz w:w="11907" w:h="16840" w:code="9"/>
          <w:pgMar w:top="1560" w:right="1418" w:bottom="1418" w:left="1418" w:header="709" w:footer="176" w:gutter="0"/>
          <w:cols w:space="708"/>
          <w:docGrid w:linePitch="360"/>
        </w:sectPr>
      </w:pPr>
    </w:p>
    <w:p w14:paraId="2FB5044D" w14:textId="77777777" w:rsidR="008A7C40" w:rsidRDefault="008A7C40" w:rsidP="000E1249">
      <w:pPr>
        <w:pStyle w:val="Akapitzlist"/>
        <w:numPr>
          <w:ilvl w:val="0"/>
          <w:numId w:val="83"/>
        </w:numPr>
        <w:ind w:left="426"/>
        <w:jc w:val="both"/>
      </w:pPr>
      <w:r w:rsidRPr="006F78AA">
        <w:lastRenderedPageBreak/>
        <w:t xml:space="preserve">Szacunkowa ilość godzin w okresie realizacji zamówienia oraz wykaz jednostek </w:t>
      </w:r>
      <w:r>
        <w:t>sprzętowych/</w:t>
      </w:r>
      <w:r w:rsidRPr="006F78AA">
        <w:t>transportowych wymaganych od Wykonawcy.</w:t>
      </w:r>
    </w:p>
    <w:tbl>
      <w:tblPr>
        <w:tblW w:w="5069" w:type="pct"/>
        <w:tblLayout w:type="fixed"/>
        <w:tblCellMar>
          <w:left w:w="70" w:type="dxa"/>
          <w:right w:w="70" w:type="dxa"/>
        </w:tblCellMar>
        <w:tblLook w:val="04A0" w:firstRow="1" w:lastRow="0" w:firstColumn="1" w:lastColumn="0" w:noHBand="0" w:noVBand="1"/>
      </w:tblPr>
      <w:tblGrid>
        <w:gridCol w:w="296"/>
        <w:gridCol w:w="392"/>
        <w:gridCol w:w="1669"/>
        <w:gridCol w:w="163"/>
        <w:gridCol w:w="818"/>
        <w:gridCol w:w="559"/>
        <w:gridCol w:w="292"/>
        <w:gridCol w:w="267"/>
        <w:gridCol w:w="301"/>
        <w:gridCol w:w="261"/>
        <w:gridCol w:w="194"/>
        <w:gridCol w:w="368"/>
        <w:gridCol w:w="329"/>
        <w:gridCol w:w="230"/>
        <w:gridCol w:w="332"/>
        <w:gridCol w:w="230"/>
        <w:gridCol w:w="475"/>
        <w:gridCol w:w="509"/>
        <w:gridCol w:w="562"/>
        <w:gridCol w:w="559"/>
        <w:gridCol w:w="562"/>
        <w:gridCol w:w="562"/>
        <w:gridCol w:w="20"/>
        <w:gridCol w:w="540"/>
        <w:gridCol w:w="11"/>
        <w:gridCol w:w="160"/>
        <w:gridCol w:w="402"/>
        <w:gridCol w:w="545"/>
        <w:gridCol w:w="14"/>
        <w:gridCol w:w="528"/>
        <w:gridCol w:w="31"/>
        <w:gridCol w:w="270"/>
        <w:gridCol w:w="289"/>
        <w:gridCol w:w="6"/>
        <w:gridCol w:w="486"/>
        <w:gridCol w:w="6"/>
        <w:gridCol w:w="410"/>
        <w:gridCol w:w="6"/>
        <w:gridCol w:w="28"/>
        <w:gridCol w:w="371"/>
      </w:tblGrid>
      <w:tr w:rsidR="008A7C40" w:rsidRPr="00E01485" w14:paraId="6F410F40" w14:textId="77777777" w:rsidTr="00206BE0">
        <w:trPr>
          <w:trHeight w:val="300"/>
        </w:trPr>
        <w:tc>
          <w:tcPr>
            <w:tcW w:w="244" w:type="pct"/>
            <w:gridSpan w:val="2"/>
            <w:tcBorders>
              <w:top w:val="nil"/>
              <w:left w:val="nil"/>
              <w:bottom w:val="nil"/>
              <w:right w:val="nil"/>
            </w:tcBorders>
          </w:tcPr>
          <w:p w14:paraId="4E72D9C2" w14:textId="77777777" w:rsidR="008A7C40" w:rsidRPr="00E01485" w:rsidRDefault="008A7C40" w:rsidP="00206BE0">
            <w:pPr>
              <w:rPr>
                <w:b/>
                <w:bCs/>
                <w:color w:val="FF0000"/>
              </w:rPr>
            </w:pPr>
          </w:p>
        </w:tc>
        <w:tc>
          <w:tcPr>
            <w:tcW w:w="594" w:type="pct"/>
            <w:tcBorders>
              <w:top w:val="nil"/>
              <w:left w:val="nil"/>
              <w:bottom w:val="nil"/>
              <w:right w:val="nil"/>
            </w:tcBorders>
          </w:tcPr>
          <w:p w14:paraId="2718D4E0" w14:textId="77777777" w:rsidR="008A7C40" w:rsidRPr="00E01485" w:rsidRDefault="008A7C40" w:rsidP="00206BE0">
            <w:pPr>
              <w:rPr>
                <w:b/>
                <w:bCs/>
                <w:color w:val="FF0000"/>
              </w:rPr>
            </w:pPr>
          </w:p>
        </w:tc>
        <w:tc>
          <w:tcPr>
            <w:tcW w:w="58" w:type="pct"/>
            <w:tcBorders>
              <w:top w:val="nil"/>
              <w:left w:val="nil"/>
              <w:bottom w:val="nil"/>
              <w:right w:val="nil"/>
            </w:tcBorders>
          </w:tcPr>
          <w:p w14:paraId="7EAB5057" w14:textId="77777777" w:rsidR="008A7C40" w:rsidRPr="00E01485" w:rsidRDefault="008A7C40" w:rsidP="00206BE0">
            <w:pPr>
              <w:rPr>
                <w:b/>
                <w:bCs/>
                <w:color w:val="FF0000"/>
              </w:rPr>
            </w:pPr>
          </w:p>
        </w:tc>
        <w:tc>
          <w:tcPr>
            <w:tcW w:w="4104" w:type="pct"/>
            <w:gridSpan w:val="36"/>
            <w:tcBorders>
              <w:top w:val="nil"/>
              <w:left w:val="nil"/>
              <w:bottom w:val="nil"/>
              <w:right w:val="nil"/>
            </w:tcBorders>
            <w:shd w:val="clear" w:color="auto" w:fill="auto"/>
            <w:noWrap/>
            <w:vAlign w:val="center"/>
            <w:hideMark/>
          </w:tcPr>
          <w:p w14:paraId="0D3617F0" w14:textId="77777777" w:rsidR="008A7C40" w:rsidRPr="00E01485" w:rsidRDefault="008A7C40" w:rsidP="00206BE0">
            <w:pPr>
              <w:jc w:val="center"/>
              <w:rPr>
                <w:b/>
                <w:bCs/>
                <w:color w:val="FF0000"/>
              </w:rPr>
            </w:pPr>
          </w:p>
        </w:tc>
      </w:tr>
      <w:tr w:rsidR="008A7C40" w:rsidRPr="00E01485" w14:paraId="59FD1FD1" w14:textId="77777777" w:rsidTr="00206BE0">
        <w:trPr>
          <w:trHeight w:val="300"/>
        </w:trPr>
        <w:tc>
          <w:tcPr>
            <w:tcW w:w="244" w:type="pct"/>
            <w:gridSpan w:val="2"/>
            <w:tcBorders>
              <w:top w:val="nil"/>
              <w:left w:val="nil"/>
              <w:bottom w:val="nil"/>
              <w:right w:val="nil"/>
            </w:tcBorders>
          </w:tcPr>
          <w:p w14:paraId="2DF30BE1" w14:textId="77777777" w:rsidR="008A7C40" w:rsidRPr="00E01485" w:rsidRDefault="008A7C40" w:rsidP="00206BE0">
            <w:pPr>
              <w:jc w:val="center"/>
              <w:rPr>
                <w:b/>
                <w:bCs/>
                <w:color w:val="000000"/>
                <w:sz w:val="24"/>
                <w:szCs w:val="24"/>
              </w:rPr>
            </w:pPr>
          </w:p>
        </w:tc>
        <w:tc>
          <w:tcPr>
            <w:tcW w:w="594" w:type="pct"/>
            <w:tcBorders>
              <w:top w:val="nil"/>
              <w:left w:val="nil"/>
              <w:bottom w:val="nil"/>
              <w:right w:val="nil"/>
            </w:tcBorders>
          </w:tcPr>
          <w:p w14:paraId="601B7381" w14:textId="77777777" w:rsidR="008A7C40" w:rsidRPr="00E01485" w:rsidRDefault="008A7C40" w:rsidP="00206BE0">
            <w:pPr>
              <w:jc w:val="center"/>
              <w:rPr>
                <w:b/>
                <w:bCs/>
                <w:color w:val="000000"/>
                <w:sz w:val="24"/>
                <w:szCs w:val="24"/>
              </w:rPr>
            </w:pPr>
          </w:p>
        </w:tc>
        <w:tc>
          <w:tcPr>
            <w:tcW w:w="58" w:type="pct"/>
            <w:tcBorders>
              <w:top w:val="nil"/>
              <w:left w:val="nil"/>
              <w:bottom w:val="nil"/>
              <w:right w:val="nil"/>
            </w:tcBorders>
          </w:tcPr>
          <w:p w14:paraId="182B019E" w14:textId="77777777" w:rsidR="008A7C40" w:rsidRPr="00E01485" w:rsidRDefault="008A7C40" w:rsidP="00206BE0">
            <w:pPr>
              <w:jc w:val="center"/>
              <w:rPr>
                <w:b/>
                <w:bCs/>
                <w:color w:val="000000"/>
                <w:sz w:val="24"/>
                <w:szCs w:val="24"/>
              </w:rPr>
            </w:pPr>
          </w:p>
        </w:tc>
        <w:tc>
          <w:tcPr>
            <w:tcW w:w="4104" w:type="pct"/>
            <w:gridSpan w:val="36"/>
            <w:tcBorders>
              <w:top w:val="nil"/>
              <w:left w:val="nil"/>
              <w:bottom w:val="nil"/>
              <w:right w:val="nil"/>
            </w:tcBorders>
            <w:shd w:val="clear" w:color="auto" w:fill="auto"/>
            <w:noWrap/>
            <w:vAlign w:val="center"/>
            <w:hideMark/>
          </w:tcPr>
          <w:p w14:paraId="44E9D780" w14:textId="77777777" w:rsidR="008A7C40" w:rsidRPr="00E01485" w:rsidRDefault="008A7C40" w:rsidP="00206BE0">
            <w:pPr>
              <w:jc w:val="center"/>
              <w:rPr>
                <w:b/>
                <w:bCs/>
                <w:color w:val="000000"/>
                <w:sz w:val="24"/>
                <w:szCs w:val="24"/>
              </w:rPr>
            </w:pPr>
            <w:r w:rsidRPr="00E01485">
              <w:rPr>
                <w:b/>
                <w:bCs/>
                <w:color w:val="000000"/>
                <w:sz w:val="24"/>
                <w:szCs w:val="24"/>
              </w:rPr>
              <w:t>Planowany okres realizacji zamówienia</w:t>
            </w:r>
            <w:r>
              <w:rPr>
                <w:b/>
                <w:bCs/>
                <w:color w:val="000000"/>
                <w:sz w:val="24"/>
                <w:szCs w:val="24"/>
              </w:rPr>
              <w:t xml:space="preserve"> 12 </w:t>
            </w:r>
            <w:r w:rsidRPr="00E01485">
              <w:rPr>
                <w:b/>
                <w:bCs/>
                <w:color w:val="000000"/>
                <w:sz w:val="24"/>
                <w:szCs w:val="24"/>
              </w:rPr>
              <w:t xml:space="preserve">miesięcy/ce od daty podpisania umowy </w:t>
            </w:r>
          </w:p>
        </w:tc>
      </w:tr>
      <w:tr w:rsidR="008A7C40" w:rsidRPr="00E01485" w14:paraId="39A5E48F" w14:textId="77777777" w:rsidTr="00206BE0">
        <w:trPr>
          <w:gridAfter w:val="1"/>
          <w:wAfter w:w="133" w:type="pct"/>
          <w:trHeight w:val="322"/>
        </w:trPr>
        <w:tc>
          <w:tcPr>
            <w:tcW w:w="838" w:type="pct"/>
            <w:gridSpan w:val="3"/>
            <w:tcBorders>
              <w:top w:val="nil"/>
              <w:left w:val="nil"/>
              <w:bottom w:val="single" w:sz="8" w:space="0" w:color="000000"/>
              <w:right w:val="nil"/>
            </w:tcBorders>
            <w:shd w:val="clear" w:color="auto" w:fill="auto"/>
            <w:vAlign w:val="center"/>
            <w:hideMark/>
          </w:tcPr>
          <w:p w14:paraId="5EBA785B" w14:textId="77777777" w:rsidR="008A7C40" w:rsidRPr="000F7DC3" w:rsidRDefault="008A7C40" w:rsidP="00206BE0">
            <w:pPr>
              <w:jc w:val="center"/>
              <w:rPr>
                <w:b/>
                <w:bCs/>
                <w:strike/>
                <w:color w:val="000000"/>
                <w:sz w:val="28"/>
                <w:szCs w:val="28"/>
              </w:rPr>
            </w:pPr>
          </w:p>
        </w:tc>
        <w:tc>
          <w:tcPr>
            <w:tcW w:w="349" w:type="pct"/>
            <w:gridSpan w:val="2"/>
            <w:tcBorders>
              <w:top w:val="nil"/>
              <w:left w:val="nil"/>
              <w:bottom w:val="single" w:sz="8" w:space="0" w:color="000000"/>
              <w:right w:val="nil"/>
            </w:tcBorders>
          </w:tcPr>
          <w:p w14:paraId="32A81653" w14:textId="77777777" w:rsidR="008A7C40" w:rsidRPr="00E01485" w:rsidRDefault="008A7C40" w:rsidP="00206BE0">
            <w:pPr>
              <w:jc w:val="center"/>
              <w:rPr>
                <w:b/>
                <w:bCs/>
                <w:color w:val="000000"/>
              </w:rPr>
            </w:pPr>
          </w:p>
        </w:tc>
        <w:tc>
          <w:tcPr>
            <w:tcW w:w="199" w:type="pct"/>
            <w:tcBorders>
              <w:top w:val="nil"/>
              <w:left w:val="nil"/>
              <w:bottom w:val="single" w:sz="8" w:space="0" w:color="000000"/>
              <w:right w:val="nil"/>
            </w:tcBorders>
          </w:tcPr>
          <w:p w14:paraId="756D2AC4" w14:textId="77777777" w:rsidR="008A7C40" w:rsidRPr="00E01485" w:rsidRDefault="008A7C40" w:rsidP="00206BE0">
            <w:pPr>
              <w:jc w:val="center"/>
              <w:rPr>
                <w:b/>
                <w:bCs/>
                <w:color w:val="000000"/>
              </w:rPr>
            </w:pPr>
          </w:p>
        </w:tc>
        <w:tc>
          <w:tcPr>
            <w:tcW w:w="104" w:type="pct"/>
            <w:tcBorders>
              <w:top w:val="nil"/>
              <w:left w:val="nil"/>
              <w:bottom w:val="single" w:sz="8" w:space="0" w:color="000000"/>
              <w:right w:val="nil"/>
            </w:tcBorders>
          </w:tcPr>
          <w:p w14:paraId="780E9F61" w14:textId="77777777" w:rsidR="008A7C40" w:rsidRPr="00E01485" w:rsidRDefault="008A7C40" w:rsidP="00206BE0">
            <w:pPr>
              <w:rPr>
                <w:b/>
                <w:bCs/>
                <w:color w:val="000000"/>
              </w:rPr>
            </w:pPr>
          </w:p>
        </w:tc>
        <w:tc>
          <w:tcPr>
            <w:tcW w:w="3378" w:type="pct"/>
            <w:gridSpan w:val="32"/>
            <w:tcBorders>
              <w:top w:val="nil"/>
              <w:left w:val="nil"/>
              <w:bottom w:val="single" w:sz="8" w:space="0" w:color="000000"/>
              <w:right w:val="nil"/>
            </w:tcBorders>
            <w:shd w:val="clear" w:color="auto" w:fill="auto"/>
            <w:vAlign w:val="center"/>
            <w:hideMark/>
          </w:tcPr>
          <w:p w14:paraId="640547F1" w14:textId="77777777" w:rsidR="008A7C40" w:rsidRPr="00E01485" w:rsidRDefault="008A7C40" w:rsidP="00206BE0">
            <w:pPr>
              <w:rPr>
                <w:b/>
                <w:bCs/>
                <w:color w:val="000000"/>
              </w:rPr>
            </w:pPr>
          </w:p>
        </w:tc>
      </w:tr>
      <w:tr w:rsidR="008A7C40" w:rsidRPr="00E01485" w14:paraId="70B188EB" w14:textId="77777777" w:rsidTr="00206BE0">
        <w:trPr>
          <w:trHeight w:val="915"/>
        </w:trPr>
        <w:tc>
          <w:tcPr>
            <w:tcW w:w="244" w:type="pct"/>
            <w:gridSpan w:val="2"/>
            <w:tcBorders>
              <w:top w:val="single" w:sz="8" w:space="0" w:color="auto"/>
              <w:left w:val="nil"/>
              <w:bottom w:val="nil"/>
              <w:right w:val="nil"/>
            </w:tcBorders>
          </w:tcPr>
          <w:p w14:paraId="2C3E0D07" w14:textId="77777777" w:rsidR="008A7C40" w:rsidRPr="00ED587A" w:rsidRDefault="008A7C40" w:rsidP="00206BE0">
            <w:pPr>
              <w:pStyle w:val="Akapitzlist"/>
              <w:ind w:left="2126"/>
              <w:rPr>
                <w:b/>
                <w:bCs/>
                <w:color w:val="000000"/>
              </w:rPr>
            </w:pPr>
          </w:p>
        </w:tc>
        <w:tc>
          <w:tcPr>
            <w:tcW w:w="594" w:type="pct"/>
            <w:tcBorders>
              <w:top w:val="single" w:sz="8" w:space="0" w:color="auto"/>
              <w:left w:val="nil"/>
              <w:bottom w:val="nil"/>
              <w:right w:val="nil"/>
            </w:tcBorders>
          </w:tcPr>
          <w:p w14:paraId="63869F88" w14:textId="77777777" w:rsidR="008A7C40" w:rsidRPr="00E01485" w:rsidRDefault="008A7C40" w:rsidP="00206BE0">
            <w:pPr>
              <w:jc w:val="center"/>
              <w:rPr>
                <w:b/>
                <w:bCs/>
                <w:color w:val="000000"/>
              </w:rPr>
            </w:pPr>
          </w:p>
        </w:tc>
        <w:tc>
          <w:tcPr>
            <w:tcW w:w="58" w:type="pct"/>
            <w:tcBorders>
              <w:top w:val="single" w:sz="8" w:space="0" w:color="auto"/>
              <w:left w:val="nil"/>
              <w:bottom w:val="nil"/>
              <w:right w:val="nil"/>
            </w:tcBorders>
          </w:tcPr>
          <w:p w14:paraId="3EA30404" w14:textId="77777777" w:rsidR="008A7C40" w:rsidRPr="00E01485" w:rsidRDefault="008A7C40" w:rsidP="00206BE0">
            <w:pPr>
              <w:jc w:val="center"/>
              <w:rPr>
                <w:b/>
                <w:bCs/>
                <w:color w:val="000000"/>
              </w:rPr>
            </w:pPr>
          </w:p>
        </w:tc>
        <w:tc>
          <w:tcPr>
            <w:tcW w:w="4104" w:type="pct"/>
            <w:gridSpan w:val="36"/>
            <w:tcBorders>
              <w:top w:val="single" w:sz="8" w:space="0" w:color="auto"/>
              <w:left w:val="nil"/>
              <w:bottom w:val="nil"/>
              <w:right w:val="nil"/>
            </w:tcBorders>
            <w:shd w:val="clear" w:color="auto" w:fill="auto"/>
            <w:noWrap/>
            <w:vAlign w:val="center"/>
            <w:hideMark/>
          </w:tcPr>
          <w:p w14:paraId="0EDDDE9B" w14:textId="77777777" w:rsidR="008A7C40" w:rsidRPr="00E01485" w:rsidRDefault="008A7C40" w:rsidP="00206BE0">
            <w:pPr>
              <w:jc w:val="center"/>
              <w:rPr>
                <w:b/>
                <w:bCs/>
                <w:color w:val="000000"/>
              </w:rPr>
            </w:pPr>
            <w:r w:rsidRPr="00E01485">
              <w:rPr>
                <w:b/>
                <w:bCs/>
                <w:color w:val="000000"/>
              </w:rPr>
              <w:t>Przewidywany zakres rzeczowy i szacunkowa ilość godzin dla zamówień bez monitoringu</w:t>
            </w:r>
          </w:p>
        </w:tc>
      </w:tr>
      <w:tr w:rsidR="008A7C40" w:rsidRPr="00E01485" w14:paraId="2C076272" w14:textId="77777777" w:rsidTr="00206BE0">
        <w:trPr>
          <w:gridAfter w:val="3"/>
          <w:wAfter w:w="145" w:type="pct"/>
          <w:trHeight w:val="315"/>
        </w:trPr>
        <w:tc>
          <w:tcPr>
            <w:tcW w:w="105"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tbRl"/>
            <w:vAlign w:val="center"/>
            <w:hideMark/>
          </w:tcPr>
          <w:p w14:paraId="65DE8A71" w14:textId="77777777" w:rsidR="008A7C40" w:rsidRPr="00E01485" w:rsidRDefault="008A7C40" w:rsidP="00206BE0">
            <w:pPr>
              <w:jc w:val="center"/>
              <w:rPr>
                <w:color w:val="000000"/>
                <w:sz w:val="14"/>
                <w:szCs w:val="14"/>
              </w:rPr>
            </w:pPr>
            <w:r w:rsidRPr="00E01485">
              <w:rPr>
                <w:color w:val="000000"/>
                <w:sz w:val="14"/>
                <w:szCs w:val="14"/>
              </w:rPr>
              <w:t>Zadanie</w:t>
            </w:r>
          </w:p>
        </w:tc>
        <w:tc>
          <w:tcPr>
            <w:tcW w:w="138"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2572009F" w14:textId="77777777" w:rsidR="008A7C40" w:rsidRPr="00E01485" w:rsidRDefault="008A7C40" w:rsidP="00206BE0">
            <w:pPr>
              <w:jc w:val="center"/>
              <w:rPr>
                <w:color w:val="000000"/>
                <w:sz w:val="14"/>
                <w:szCs w:val="14"/>
              </w:rPr>
            </w:pPr>
            <w:r w:rsidRPr="00E01485">
              <w:rPr>
                <w:color w:val="000000"/>
                <w:sz w:val="14"/>
                <w:szCs w:val="14"/>
              </w:rPr>
              <w:t>Pozycja</w:t>
            </w:r>
          </w:p>
        </w:tc>
        <w:tc>
          <w:tcPr>
            <w:tcW w:w="5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8E98FF" w14:textId="77777777" w:rsidR="008A7C40" w:rsidRPr="00E01485" w:rsidRDefault="008A7C40" w:rsidP="00206BE0">
            <w:pPr>
              <w:jc w:val="center"/>
              <w:rPr>
                <w:color w:val="000000"/>
                <w:sz w:val="14"/>
                <w:szCs w:val="14"/>
              </w:rPr>
            </w:pPr>
            <w:r w:rsidRPr="000D4808">
              <w:rPr>
                <w:color w:val="000000"/>
                <w:sz w:val="14"/>
                <w:szCs w:val="14"/>
              </w:rPr>
              <w:t>Typ jednostki transportowej (numer i nazwa indeksu usługowego)</w:t>
            </w:r>
          </w:p>
        </w:tc>
        <w:tc>
          <w:tcPr>
            <w:tcW w:w="349" w:type="pct"/>
            <w:gridSpan w:val="2"/>
            <w:tcBorders>
              <w:top w:val="single" w:sz="8" w:space="0" w:color="auto"/>
              <w:left w:val="nil"/>
              <w:bottom w:val="single" w:sz="8" w:space="0" w:color="auto"/>
              <w:right w:val="nil"/>
            </w:tcBorders>
          </w:tcPr>
          <w:p w14:paraId="7690422E" w14:textId="77777777" w:rsidR="008A7C40" w:rsidRPr="00DD4F20" w:rsidRDefault="008A7C40" w:rsidP="00206BE0">
            <w:pPr>
              <w:jc w:val="center"/>
              <w:rPr>
                <w:b/>
                <w:bCs/>
                <w:sz w:val="14"/>
                <w:szCs w:val="14"/>
              </w:rPr>
            </w:pPr>
          </w:p>
        </w:tc>
        <w:tc>
          <w:tcPr>
            <w:tcW w:w="199" w:type="pct"/>
            <w:tcBorders>
              <w:top w:val="single" w:sz="8" w:space="0" w:color="auto"/>
              <w:left w:val="nil"/>
              <w:bottom w:val="single" w:sz="8" w:space="0" w:color="auto"/>
              <w:right w:val="nil"/>
            </w:tcBorders>
          </w:tcPr>
          <w:p w14:paraId="1747CCDC" w14:textId="77777777" w:rsidR="008A7C40" w:rsidRPr="00DD4F20" w:rsidRDefault="008A7C40" w:rsidP="00206BE0">
            <w:pPr>
              <w:jc w:val="center"/>
              <w:rPr>
                <w:b/>
                <w:bCs/>
                <w:sz w:val="14"/>
                <w:szCs w:val="14"/>
              </w:rPr>
            </w:pPr>
          </w:p>
        </w:tc>
        <w:tc>
          <w:tcPr>
            <w:tcW w:w="2550" w:type="pct"/>
            <w:gridSpan w:val="21"/>
            <w:tcBorders>
              <w:top w:val="single" w:sz="8" w:space="0" w:color="auto"/>
              <w:left w:val="nil"/>
              <w:bottom w:val="single" w:sz="8" w:space="0" w:color="auto"/>
              <w:right w:val="nil"/>
            </w:tcBorders>
            <w:shd w:val="clear" w:color="auto" w:fill="auto"/>
            <w:noWrap/>
            <w:vAlign w:val="bottom"/>
            <w:hideMark/>
          </w:tcPr>
          <w:p w14:paraId="388AC7FF" w14:textId="77777777" w:rsidR="008A7C40" w:rsidRPr="00DD4F20" w:rsidRDefault="008A7C40" w:rsidP="00206BE0">
            <w:pPr>
              <w:jc w:val="center"/>
              <w:rPr>
                <w:b/>
                <w:bCs/>
                <w:sz w:val="14"/>
                <w:szCs w:val="14"/>
              </w:rPr>
            </w:pPr>
            <w:r w:rsidRPr="00DD4F20">
              <w:rPr>
                <w:b/>
                <w:bCs/>
                <w:sz w:val="14"/>
                <w:szCs w:val="14"/>
              </w:rPr>
              <w:t>Szacunkowa ilość  zmian i godzin pracy na dobę w okresie objętym zamówieniem</w:t>
            </w:r>
          </w:p>
        </w:tc>
        <w:tc>
          <w:tcPr>
            <w:tcW w:w="199" w:type="pct"/>
            <w:gridSpan w:val="2"/>
            <w:vMerge w:val="restart"/>
            <w:tcBorders>
              <w:top w:val="single" w:sz="8" w:space="0" w:color="auto"/>
              <w:left w:val="single" w:sz="8" w:space="0" w:color="auto"/>
              <w:right w:val="single" w:sz="8" w:space="0" w:color="auto"/>
            </w:tcBorders>
            <w:textDirection w:val="tbRl"/>
          </w:tcPr>
          <w:p w14:paraId="3F2764B1" w14:textId="77777777" w:rsidR="008A7C40" w:rsidRPr="00DD4F20" w:rsidRDefault="008A7C40" w:rsidP="00206BE0">
            <w:pPr>
              <w:jc w:val="center"/>
              <w:rPr>
                <w:sz w:val="14"/>
                <w:szCs w:val="14"/>
              </w:rPr>
            </w:pPr>
            <w:r w:rsidRPr="00DD4F20">
              <w:rPr>
                <w:sz w:val="14"/>
                <w:szCs w:val="14"/>
              </w:rPr>
              <w:t>Ilość usług planowanych jako jednorazowe</w:t>
            </w:r>
          </w:p>
        </w:tc>
        <w:tc>
          <w:tcPr>
            <w:tcW w:w="199" w:type="pct"/>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654EB915" w14:textId="77777777" w:rsidR="008A7C40" w:rsidRPr="00DD4F20" w:rsidRDefault="008A7C40" w:rsidP="00206BE0">
            <w:pPr>
              <w:jc w:val="center"/>
              <w:rPr>
                <w:sz w:val="14"/>
                <w:szCs w:val="14"/>
              </w:rPr>
            </w:pPr>
            <w:r w:rsidRPr="00DD4F20">
              <w:rPr>
                <w:sz w:val="14"/>
                <w:szCs w:val="14"/>
              </w:rPr>
              <w:t>Zmian ogółem</w:t>
            </w:r>
          </w:p>
        </w:tc>
        <w:tc>
          <w:tcPr>
            <w:tcW w:w="199" w:type="pct"/>
            <w:gridSpan w:val="2"/>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181F5238" w14:textId="77777777" w:rsidR="008A7C40" w:rsidRPr="00E01485" w:rsidRDefault="008A7C40" w:rsidP="00206BE0">
            <w:pPr>
              <w:jc w:val="center"/>
              <w:rPr>
                <w:color w:val="000000"/>
                <w:sz w:val="14"/>
                <w:szCs w:val="14"/>
              </w:rPr>
            </w:pPr>
            <w:r w:rsidRPr="00E01485">
              <w:rPr>
                <w:color w:val="000000"/>
                <w:sz w:val="14"/>
                <w:szCs w:val="14"/>
              </w:rPr>
              <w:t xml:space="preserve">Godzin pracy  </w:t>
            </w:r>
          </w:p>
        </w:tc>
        <w:tc>
          <w:tcPr>
            <w:tcW w:w="175" w:type="pct"/>
            <w:gridSpan w:val="2"/>
            <w:tcBorders>
              <w:top w:val="nil"/>
              <w:left w:val="nil"/>
              <w:bottom w:val="nil"/>
              <w:right w:val="nil"/>
            </w:tcBorders>
            <w:shd w:val="clear" w:color="auto" w:fill="auto"/>
            <w:noWrap/>
            <w:vAlign w:val="bottom"/>
            <w:hideMark/>
          </w:tcPr>
          <w:p w14:paraId="04A1DDED"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50CB8DAF" w14:textId="77777777" w:rsidR="008A7C40" w:rsidRPr="00E01485" w:rsidRDefault="008A7C40" w:rsidP="00206BE0">
            <w:pPr>
              <w:rPr>
                <w:rFonts w:ascii="Calibri" w:hAnsi="Calibri" w:cs="Calibri"/>
                <w:color w:val="000000"/>
                <w:sz w:val="22"/>
                <w:szCs w:val="22"/>
              </w:rPr>
            </w:pPr>
          </w:p>
        </w:tc>
      </w:tr>
      <w:tr w:rsidR="008A7C40" w:rsidRPr="00E01485" w14:paraId="65671522" w14:textId="77777777" w:rsidTr="00206BE0">
        <w:trPr>
          <w:gridAfter w:val="3"/>
          <w:wAfter w:w="145" w:type="pct"/>
          <w:trHeight w:val="115"/>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32586A29" w14:textId="77777777" w:rsidR="008A7C40" w:rsidRPr="00E01485" w:rsidRDefault="008A7C40" w:rsidP="00206BE0">
            <w:pPr>
              <w:rPr>
                <w:color w:val="000000"/>
                <w:sz w:val="14"/>
                <w:szCs w:val="14"/>
              </w:rPr>
            </w:pPr>
          </w:p>
        </w:tc>
        <w:tc>
          <w:tcPr>
            <w:tcW w:w="138" w:type="pct"/>
            <w:vMerge/>
            <w:tcBorders>
              <w:top w:val="single" w:sz="8" w:space="0" w:color="auto"/>
              <w:left w:val="single" w:sz="8" w:space="0" w:color="auto"/>
              <w:bottom w:val="single" w:sz="8" w:space="0" w:color="000000"/>
              <w:right w:val="single" w:sz="8" w:space="0" w:color="auto"/>
            </w:tcBorders>
            <w:vAlign w:val="center"/>
            <w:hideMark/>
          </w:tcPr>
          <w:p w14:paraId="04ED69F6" w14:textId="77777777" w:rsidR="008A7C40" w:rsidRPr="00E01485" w:rsidRDefault="008A7C40" w:rsidP="00206BE0">
            <w:pPr>
              <w:rPr>
                <w:color w:val="000000"/>
                <w:sz w:val="14"/>
                <w:szCs w:val="14"/>
              </w:rPr>
            </w:pPr>
          </w:p>
        </w:tc>
        <w:tc>
          <w:tcPr>
            <w:tcW w:w="594" w:type="pct"/>
            <w:vMerge/>
            <w:tcBorders>
              <w:top w:val="single" w:sz="8" w:space="0" w:color="auto"/>
              <w:left w:val="single" w:sz="8" w:space="0" w:color="auto"/>
              <w:bottom w:val="single" w:sz="8" w:space="0" w:color="000000"/>
              <w:right w:val="single" w:sz="8" w:space="0" w:color="auto"/>
            </w:tcBorders>
            <w:vAlign w:val="center"/>
            <w:hideMark/>
          </w:tcPr>
          <w:p w14:paraId="2306A549" w14:textId="77777777" w:rsidR="008A7C40" w:rsidRPr="00E01485" w:rsidRDefault="008A7C40" w:rsidP="00206BE0">
            <w:pPr>
              <w:rPr>
                <w:color w:val="000000"/>
                <w:sz w:val="14"/>
                <w:szCs w:val="14"/>
              </w:rPr>
            </w:pPr>
          </w:p>
        </w:tc>
        <w:tc>
          <w:tcPr>
            <w:tcW w:w="349" w:type="pct"/>
            <w:gridSpan w:val="2"/>
            <w:tcBorders>
              <w:top w:val="single" w:sz="8" w:space="0" w:color="auto"/>
              <w:left w:val="nil"/>
              <w:bottom w:val="single" w:sz="8" w:space="0" w:color="auto"/>
              <w:right w:val="nil"/>
            </w:tcBorders>
          </w:tcPr>
          <w:p w14:paraId="50FFADB9" w14:textId="77777777" w:rsidR="008A7C40" w:rsidRPr="00DD4F20" w:rsidRDefault="008A7C40" w:rsidP="00206BE0">
            <w:pPr>
              <w:jc w:val="center"/>
              <w:rPr>
                <w:sz w:val="14"/>
                <w:szCs w:val="14"/>
              </w:rPr>
            </w:pPr>
          </w:p>
        </w:tc>
        <w:tc>
          <w:tcPr>
            <w:tcW w:w="1197" w:type="pct"/>
            <w:gridSpan w:val="11"/>
            <w:tcBorders>
              <w:top w:val="single" w:sz="8" w:space="0" w:color="auto"/>
              <w:left w:val="nil"/>
              <w:bottom w:val="single" w:sz="8" w:space="0" w:color="auto"/>
              <w:right w:val="single" w:sz="8" w:space="0" w:color="000000"/>
            </w:tcBorders>
            <w:shd w:val="clear" w:color="auto" w:fill="auto"/>
            <w:noWrap/>
            <w:vAlign w:val="center"/>
            <w:hideMark/>
          </w:tcPr>
          <w:p w14:paraId="7BB861A1" w14:textId="77777777" w:rsidR="008A7C40" w:rsidRPr="00DD4F20" w:rsidRDefault="008A7C40" w:rsidP="00206BE0">
            <w:pPr>
              <w:jc w:val="center"/>
              <w:rPr>
                <w:sz w:val="14"/>
                <w:szCs w:val="14"/>
              </w:rPr>
            </w:pPr>
            <w:r w:rsidRPr="00DD4F20">
              <w:rPr>
                <w:sz w:val="14"/>
                <w:szCs w:val="14"/>
              </w:rPr>
              <w:t>dni robocze/ zmiany</w:t>
            </w:r>
          </w:p>
        </w:tc>
        <w:tc>
          <w:tcPr>
            <w:tcW w:w="350" w:type="pct"/>
            <w:gridSpan w:val="2"/>
            <w:tcBorders>
              <w:top w:val="single" w:sz="8" w:space="0" w:color="auto"/>
              <w:left w:val="nil"/>
              <w:bottom w:val="single" w:sz="8" w:space="0" w:color="auto"/>
              <w:right w:val="nil"/>
            </w:tcBorders>
          </w:tcPr>
          <w:p w14:paraId="6B864C01" w14:textId="77777777" w:rsidR="008A7C40" w:rsidRPr="00DD4F20" w:rsidRDefault="008A7C40" w:rsidP="00206BE0">
            <w:pPr>
              <w:jc w:val="center"/>
              <w:rPr>
                <w:sz w:val="14"/>
                <w:szCs w:val="14"/>
              </w:rPr>
            </w:pPr>
          </w:p>
        </w:tc>
        <w:tc>
          <w:tcPr>
            <w:tcW w:w="1202" w:type="pct"/>
            <w:gridSpan w:val="9"/>
            <w:tcBorders>
              <w:top w:val="single" w:sz="8" w:space="0" w:color="auto"/>
              <w:left w:val="nil"/>
              <w:bottom w:val="single" w:sz="8" w:space="0" w:color="auto"/>
              <w:right w:val="nil"/>
            </w:tcBorders>
            <w:shd w:val="clear" w:color="auto" w:fill="auto"/>
            <w:noWrap/>
            <w:vAlign w:val="center"/>
            <w:hideMark/>
          </w:tcPr>
          <w:p w14:paraId="1A1EBF92" w14:textId="77777777" w:rsidR="008A7C40" w:rsidRPr="00DD4F20" w:rsidRDefault="008A7C40" w:rsidP="00206BE0">
            <w:pPr>
              <w:jc w:val="center"/>
              <w:rPr>
                <w:sz w:val="14"/>
                <w:szCs w:val="14"/>
              </w:rPr>
            </w:pPr>
            <w:r w:rsidRPr="00DD4F20">
              <w:rPr>
                <w:sz w:val="14"/>
                <w:szCs w:val="14"/>
              </w:rPr>
              <w:t>sobota, niedziela, święta/ zmiany</w:t>
            </w:r>
          </w:p>
        </w:tc>
        <w:tc>
          <w:tcPr>
            <w:tcW w:w="199" w:type="pct"/>
            <w:gridSpan w:val="2"/>
            <w:vMerge/>
            <w:tcBorders>
              <w:left w:val="single" w:sz="8" w:space="0" w:color="auto"/>
              <w:right w:val="single" w:sz="8" w:space="0" w:color="auto"/>
            </w:tcBorders>
          </w:tcPr>
          <w:p w14:paraId="28A80B99"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51D1B1F7"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74A53236" w14:textId="77777777" w:rsidR="008A7C40" w:rsidRPr="00E01485" w:rsidRDefault="008A7C40" w:rsidP="00206BE0">
            <w:pPr>
              <w:rPr>
                <w:color w:val="000000"/>
                <w:sz w:val="14"/>
                <w:szCs w:val="14"/>
              </w:rPr>
            </w:pPr>
          </w:p>
        </w:tc>
        <w:tc>
          <w:tcPr>
            <w:tcW w:w="175" w:type="pct"/>
            <w:gridSpan w:val="2"/>
            <w:tcBorders>
              <w:top w:val="nil"/>
              <w:left w:val="nil"/>
              <w:bottom w:val="nil"/>
              <w:right w:val="nil"/>
            </w:tcBorders>
            <w:shd w:val="clear" w:color="auto" w:fill="auto"/>
            <w:noWrap/>
            <w:vAlign w:val="bottom"/>
            <w:hideMark/>
          </w:tcPr>
          <w:p w14:paraId="00842786"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68ECF45A" w14:textId="77777777" w:rsidR="008A7C40" w:rsidRPr="00E01485" w:rsidRDefault="008A7C40" w:rsidP="00206BE0">
            <w:pPr>
              <w:rPr>
                <w:rFonts w:ascii="Calibri" w:hAnsi="Calibri" w:cs="Calibri"/>
                <w:color w:val="000000"/>
                <w:sz w:val="22"/>
                <w:szCs w:val="22"/>
              </w:rPr>
            </w:pPr>
          </w:p>
        </w:tc>
      </w:tr>
      <w:tr w:rsidR="008A7C40" w:rsidRPr="00E01485" w14:paraId="1326CAB9" w14:textId="77777777" w:rsidTr="00206BE0">
        <w:trPr>
          <w:gridAfter w:val="3"/>
          <w:wAfter w:w="145" w:type="pct"/>
          <w:trHeight w:val="219"/>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3EA2A8FF" w14:textId="77777777" w:rsidR="008A7C40" w:rsidRPr="00E01485" w:rsidRDefault="008A7C40" w:rsidP="00206BE0">
            <w:pPr>
              <w:rPr>
                <w:color w:val="000000"/>
                <w:sz w:val="14"/>
                <w:szCs w:val="14"/>
              </w:rPr>
            </w:pPr>
          </w:p>
        </w:tc>
        <w:tc>
          <w:tcPr>
            <w:tcW w:w="138" w:type="pct"/>
            <w:vMerge/>
            <w:tcBorders>
              <w:top w:val="single" w:sz="8" w:space="0" w:color="auto"/>
              <w:left w:val="single" w:sz="8" w:space="0" w:color="auto"/>
              <w:bottom w:val="single" w:sz="8" w:space="0" w:color="000000"/>
              <w:right w:val="single" w:sz="8" w:space="0" w:color="auto"/>
            </w:tcBorders>
            <w:vAlign w:val="center"/>
            <w:hideMark/>
          </w:tcPr>
          <w:p w14:paraId="013A0AD8" w14:textId="77777777" w:rsidR="008A7C40" w:rsidRPr="00E01485" w:rsidRDefault="008A7C40" w:rsidP="00206BE0">
            <w:pPr>
              <w:rPr>
                <w:color w:val="000000"/>
                <w:sz w:val="14"/>
                <w:szCs w:val="14"/>
              </w:rPr>
            </w:pPr>
          </w:p>
        </w:tc>
        <w:tc>
          <w:tcPr>
            <w:tcW w:w="594" w:type="pct"/>
            <w:vMerge/>
            <w:tcBorders>
              <w:top w:val="single" w:sz="8" w:space="0" w:color="auto"/>
              <w:left w:val="single" w:sz="8" w:space="0" w:color="auto"/>
              <w:bottom w:val="single" w:sz="8" w:space="0" w:color="000000"/>
              <w:right w:val="single" w:sz="8" w:space="0" w:color="auto"/>
            </w:tcBorders>
            <w:vAlign w:val="center"/>
            <w:hideMark/>
          </w:tcPr>
          <w:p w14:paraId="2ABEA988" w14:textId="77777777" w:rsidR="008A7C40" w:rsidRPr="00E01485" w:rsidRDefault="008A7C40" w:rsidP="00206BE0">
            <w:pPr>
              <w:rPr>
                <w:color w:val="000000"/>
                <w:sz w:val="14"/>
                <w:szCs w:val="14"/>
              </w:rPr>
            </w:pPr>
          </w:p>
        </w:tc>
        <w:tc>
          <w:tcPr>
            <w:tcW w:w="349" w:type="pct"/>
            <w:gridSpan w:val="2"/>
            <w:tcBorders>
              <w:top w:val="single" w:sz="8" w:space="0" w:color="auto"/>
              <w:left w:val="nil"/>
              <w:bottom w:val="single" w:sz="4" w:space="0" w:color="auto"/>
              <w:right w:val="nil"/>
            </w:tcBorders>
          </w:tcPr>
          <w:p w14:paraId="6F7A8E90" w14:textId="77777777" w:rsidR="008A7C40" w:rsidRPr="00DD4F20" w:rsidRDefault="008A7C40" w:rsidP="00206BE0">
            <w:pPr>
              <w:jc w:val="center"/>
              <w:rPr>
                <w:sz w:val="14"/>
                <w:szCs w:val="14"/>
              </w:rPr>
            </w:pPr>
          </w:p>
        </w:tc>
        <w:tc>
          <w:tcPr>
            <w:tcW w:w="398"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4BBC0C95" w14:textId="77777777" w:rsidR="008A7C40" w:rsidRPr="00DD4F20" w:rsidRDefault="008A7C40" w:rsidP="00206BE0">
            <w:pPr>
              <w:jc w:val="center"/>
              <w:rPr>
                <w:sz w:val="14"/>
                <w:szCs w:val="14"/>
              </w:rPr>
            </w:pPr>
            <w:r w:rsidRPr="00DD4F20">
              <w:rPr>
                <w:sz w:val="14"/>
                <w:szCs w:val="14"/>
              </w:rPr>
              <w:t>A</w:t>
            </w:r>
          </w:p>
        </w:tc>
        <w:tc>
          <w:tcPr>
            <w:tcW w:w="400"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83B7F55" w14:textId="77777777" w:rsidR="008A7C40" w:rsidRPr="00DD4F20" w:rsidRDefault="008A7C40" w:rsidP="00206BE0">
            <w:pPr>
              <w:jc w:val="center"/>
              <w:rPr>
                <w:sz w:val="14"/>
                <w:szCs w:val="14"/>
              </w:rPr>
            </w:pPr>
            <w:r w:rsidRPr="00DD4F20">
              <w:rPr>
                <w:sz w:val="14"/>
                <w:szCs w:val="14"/>
              </w:rPr>
              <w:t>B</w:t>
            </w:r>
          </w:p>
        </w:tc>
        <w:tc>
          <w:tcPr>
            <w:tcW w:w="399"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6D909321" w14:textId="77777777" w:rsidR="008A7C40" w:rsidRPr="00DD4F20" w:rsidRDefault="008A7C40" w:rsidP="00206BE0">
            <w:pPr>
              <w:jc w:val="center"/>
              <w:rPr>
                <w:sz w:val="14"/>
                <w:szCs w:val="14"/>
              </w:rPr>
            </w:pPr>
            <w:r w:rsidRPr="00DD4F20">
              <w:rPr>
                <w:sz w:val="14"/>
                <w:szCs w:val="14"/>
              </w:rPr>
              <w:t>C</w:t>
            </w:r>
          </w:p>
        </w:tc>
        <w:tc>
          <w:tcPr>
            <w:tcW w:w="350" w:type="pct"/>
            <w:gridSpan w:val="2"/>
            <w:tcBorders>
              <w:top w:val="single" w:sz="8" w:space="0" w:color="auto"/>
              <w:left w:val="nil"/>
              <w:bottom w:val="single" w:sz="4" w:space="0" w:color="auto"/>
              <w:right w:val="nil"/>
            </w:tcBorders>
          </w:tcPr>
          <w:p w14:paraId="5E693C1E" w14:textId="77777777" w:rsidR="008A7C40" w:rsidRPr="00DD4F20" w:rsidRDefault="008A7C40" w:rsidP="00206BE0">
            <w:pPr>
              <w:jc w:val="center"/>
              <w:rPr>
                <w:sz w:val="14"/>
                <w:szCs w:val="14"/>
              </w:rPr>
            </w:pPr>
          </w:p>
        </w:tc>
        <w:tc>
          <w:tcPr>
            <w:tcW w:w="39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63430BB" w14:textId="77777777" w:rsidR="008A7C40" w:rsidRPr="00DD4F20" w:rsidRDefault="008A7C40" w:rsidP="00206BE0">
            <w:pPr>
              <w:jc w:val="center"/>
              <w:rPr>
                <w:sz w:val="14"/>
                <w:szCs w:val="14"/>
              </w:rPr>
            </w:pPr>
            <w:r w:rsidRPr="00DD4F20">
              <w:rPr>
                <w:sz w:val="14"/>
                <w:szCs w:val="14"/>
              </w:rPr>
              <w:t>A</w:t>
            </w:r>
          </w:p>
        </w:tc>
        <w:tc>
          <w:tcPr>
            <w:tcW w:w="40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B3E23A4" w14:textId="77777777" w:rsidR="008A7C40" w:rsidRPr="00DD4F20" w:rsidRDefault="008A7C40" w:rsidP="00206BE0">
            <w:pPr>
              <w:jc w:val="center"/>
              <w:rPr>
                <w:sz w:val="14"/>
                <w:szCs w:val="14"/>
              </w:rPr>
            </w:pPr>
            <w:r w:rsidRPr="00DD4F20">
              <w:rPr>
                <w:sz w:val="14"/>
                <w:szCs w:val="14"/>
              </w:rPr>
              <w:t>B</w:t>
            </w:r>
          </w:p>
        </w:tc>
        <w:tc>
          <w:tcPr>
            <w:tcW w:w="403" w:type="pct"/>
            <w:gridSpan w:val="5"/>
            <w:tcBorders>
              <w:top w:val="single" w:sz="8" w:space="0" w:color="auto"/>
              <w:left w:val="nil"/>
              <w:bottom w:val="single" w:sz="8" w:space="0" w:color="auto"/>
              <w:right w:val="nil"/>
            </w:tcBorders>
            <w:shd w:val="clear" w:color="auto" w:fill="auto"/>
            <w:noWrap/>
            <w:vAlign w:val="center"/>
            <w:hideMark/>
          </w:tcPr>
          <w:p w14:paraId="39EA1CC6" w14:textId="77777777" w:rsidR="008A7C40" w:rsidRPr="00DD4F20" w:rsidRDefault="008A7C40" w:rsidP="00206BE0">
            <w:pPr>
              <w:jc w:val="center"/>
              <w:rPr>
                <w:sz w:val="14"/>
                <w:szCs w:val="14"/>
              </w:rPr>
            </w:pPr>
            <w:r w:rsidRPr="00DD4F20">
              <w:rPr>
                <w:sz w:val="14"/>
                <w:szCs w:val="14"/>
              </w:rPr>
              <w:t>C</w:t>
            </w:r>
          </w:p>
        </w:tc>
        <w:tc>
          <w:tcPr>
            <w:tcW w:w="199" w:type="pct"/>
            <w:gridSpan w:val="2"/>
            <w:vMerge/>
            <w:tcBorders>
              <w:left w:val="single" w:sz="8" w:space="0" w:color="auto"/>
              <w:right w:val="single" w:sz="8" w:space="0" w:color="auto"/>
            </w:tcBorders>
          </w:tcPr>
          <w:p w14:paraId="655EBBBB"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7E54F309"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1BFC9503" w14:textId="77777777" w:rsidR="008A7C40" w:rsidRPr="00E01485" w:rsidRDefault="008A7C40" w:rsidP="00206BE0">
            <w:pPr>
              <w:rPr>
                <w:color w:val="000000"/>
                <w:sz w:val="14"/>
                <w:szCs w:val="14"/>
              </w:rPr>
            </w:pPr>
          </w:p>
        </w:tc>
        <w:tc>
          <w:tcPr>
            <w:tcW w:w="175" w:type="pct"/>
            <w:gridSpan w:val="2"/>
            <w:tcBorders>
              <w:top w:val="nil"/>
              <w:left w:val="nil"/>
              <w:bottom w:val="nil"/>
              <w:right w:val="nil"/>
            </w:tcBorders>
            <w:shd w:val="clear" w:color="auto" w:fill="auto"/>
            <w:noWrap/>
            <w:vAlign w:val="bottom"/>
            <w:hideMark/>
          </w:tcPr>
          <w:p w14:paraId="43ED4791"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00DF575A" w14:textId="77777777" w:rsidR="008A7C40" w:rsidRPr="00E01485" w:rsidRDefault="008A7C40" w:rsidP="00206BE0">
            <w:pPr>
              <w:rPr>
                <w:rFonts w:ascii="Calibri" w:hAnsi="Calibri" w:cs="Calibri"/>
                <w:color w:val="000000"/>
                <w:sz w:val="22"/>
                <w:szCs w:val="22"/>
              </w:rPr>
            </w:pPr>
          </w:p>
        </w:tc>
      </w:tr>
      <w:tr w:rsidR="008A7C40" w:rsidRPr="00E01485" w14:paraId="6173957E" w14:textId="77777777" w:rsidTr="00206BE0">
        <w:trPr>
          <w:gridAfter w:val="3"/>
          <w:wAfter w:w="145" w:type="pct"/>
          <w:trHeight w:val="345"/>
        </w:trPr>
        <w:tc>
          <w:tcPr>
            <w:tcW w:w="105" w:type="pct"/>
            <w:vMerge/>
            <w:tcBorders>
              <w:top w:val="single" w:sz="8" w:space="0" w:color="auto"/>
              <w:left w:val="single" w:sz="8" w:space="0" w:color="auto"/>
              <w:bottom w:val="single" w:sz="8" w:space="0" w:color="000000"/>
              <w:right w:val="single" w:sz="8" w:space="0" w:color="auto"/>
            </w:tcBorders>
            <w:vAlign w:val="center"/>
            <w:hideMark/>
          </w:tcPr>
          <w:p w14:paraId="523BE96F" w14:textId="77777777" w:rsidR="008A7C40" w:rsidRPr="00E01485" w:rsidRDefault="008A7C40" w:rsidP="00206BE0">
            <w:pPr>
              <w:rPr>
                <w:color w:val="000000"/>
                <w:sz w:val="14"/>
                <w:szCs w:val="14"/>
              </w:rPr>
            </w:pPr>
          </w:p>
        </w:tc>
        <w:tc>
          <w:tcPr>
            <w:tcW w:w="138" w:type="pct"/>
            <w:vMerge/>
            <w:tcBorders>
              <w:top w:val="single" w:sz="8" w:space="0" w:color="auto"/>
              <w:left w:val="single" w:sz="8" w:space="0" w:color="auto"/>
              <w:bottom w:val="single" w:sz="8" w:space="0" w:color="000000"/>
              <w:right w:val="single" w:sz="8" w:space="0" w:color="auto"/>
            </w:tcBorders>
            <w:vAlign w:val="center"/>
            <w:hideMark/>
          </w:tcPr>
          <w:p w14:paraId="5F771E94" w14:textId="77777777" w:rsidR="008A7C40" w:rsidRPr="00E01485" w:rsidRDefault="008A7C40" w:rsidP="00206BE0">
            <w:pPr>
              <w:rPr>
                <w:color w:val="000000"/>
                <w:sz w:val="14"/>
                <w:szCs w:val="14"/>
              </w:rPr>
            </w:pPr>
          </w:p>
        </w:tc>
        <w:tc>
          <w:tcPr>
            <w:tcW w:w="594" w:type="pct"/>
            <w:vMerge/>
            <w:tcBorders>
              <w:top w:val="single" w:sz="8" w:space="0" w:color="auto"/>
              <w:left w:val="single" w:sz="8" w:space="0" w:color="auto"/>
              <w:bottom w:val="single" w:sz="8" w:space="0" w:color="000000"/>
              <w:right w:val="single" w:sz="4" w:space="0" w:color="auto"/>
            </w:tcBorders>
            <w:vAlign w:val="center"/>
            <w:hideMark/>
          </w:tcPr>
          <w:p w14:paraId="77DCEE6D" w14:textId="77777777" w:rsidR="008A7C40" w:rsidRPr="00E01485" w:rsidRDefault="008A7C40" w:rsidP="00206BE0">
            <w:pPr>
              <w:rPr>
                <w:color w:val="000000"/>
                <w:sz w:val="14"/>
                <w:szCs w:val="14"/>
              </w:rPr>
            </w:pPr>
          </w:p>
        </w:tc>
        <w:tc>
          <w:tcPr>
            <w:tcW w:w="349" w:type="pct"/>
            <w:gridSpan w:val="2"/>
            <w:tcBorders>
              <w:top w:val="single" w:sz="4" w:space="0" w:color="auto"/>
              <w:left w:val="single" w:sz="4" w:space="0" w:color="auto"/>
              <w:bottom w:val="single" w:sz="4" w:space="0" w:color="auto"/>
              <w:right w:val="single" w:sz="4" w:space="0" w:color="auto"/>
            </w:tcBorders>
          </w:tcPr>
          <w:p w14:paraId="71B3C38E" w14:textId="77777777" w:rsidR="008A7C40" w:rsidRPr="009272C2" w:rsidRDefault="008A7C40" w:rsidP="00206BE0">
            <w:pPr>
              <w:jc w:val="center"/>
              <w:rPr>
                <w:sz w:val="12"/>
                <w:szCs w:val="12"/>
              </w:rPr>
            </w:pPr>
            <w:r w:rsidRPr="009272C2">
              <w:rPr>
                <w:sz w:val="12"/>
                <w:szCs w:val="12"/>
              </w:rPr>
              <w:t>Ilość usług planowanych jako jednorazowe – realizacja usługi w czasie jednej zmiany roboczej (dotyczy żurawi samochodowych o udźwigu min. 35 ton)</w:t>
            </w:r>
          </w:p>
        </w:tc>
        <w:tc>
          <w:tcPr>
            <w:tcW w:w="199" w:type="pct"/>
            <w:tcBorders>
              <w:top w:val="nil"/>
              <w:left w:val="single" w:sz="4" w:space="0" w:color="auto"/>
              <w:bottom w:val="single" w:sz="8" w:space="0" w:color="auto"/>
              <w:right w:val="single" w:sz="8" w:space="0" w:color="auto"/>
            </w:tcBorders>
            <w:shd w:val="clear" w:color="auto" w:fill="auto"/>
            <w:noWrap/>
            <w:vAlign w:val="center"/>
            <w:hideMark/>
          </w:tcPr>
          <w:p w14:paraId="18621773" w14:textId="77777777" w:rsidR="008A7C40" w:rsidRPr="00DD4F20" w:rsidRDefault="008A7C40" w:rsidP="00206BE0">
            <w:pPr>
              <w:jc w:val="center"/>
              <w:rPr>
                <w:sz w:val="12"/>
                <w:szCs w:val="12"/>
              </w:rPr>
            </w:pPr>
            <w:r w:rsidRPr="00DD4F20">
              <w:rPr>
                <w:sz w:val="12"/>
                <w:szCs w:val="12"/>
              </w:rPr>
              <w:t>ilość zmian</w:t>
            </w:r>
          </w:p>
        </w:tc>
        <w:tc>
          <w:tcPr>
            <w:tcW w:w="199" w:type="pct"/>
            <w:gridSpan w:val="2"/>
            <w:tcBorders>
              <w:top w:val="nil"/>
              <w:left w:val="nil"/>
              <w:bottom w:val="single" w:sz="8" w:space="0" w:color="auto"/>
              <w:right w:val="single" w:sz="8" w:space="0" w:color="auto"/>
            </w:tcBorders>
            <w:shd w:val="clear" w:color="auto" w:fill="auto"/>
            <w:vAlign w:val="center"/>
            <w:hideMark/>
          </w:tcPr>
          <w:p w14:paraId="062A49CF" w14:textId="77777777" w:rsidR="008A7C40" w:rsidRPr="00DD4F20" w:rsidRDefault="008A7C40" w:rsidP="00206BE0">
            <w:pPr>
              <w:jc w:val="center"/>
              <w:rPr>
                <w:sz w:val="12"/>
                <w:szCs w:val="12"/>
              </w:rPr>
            </w:pPr>
            <w:r w:rsidRPr="00DD4F20">
              <w:rPr>
                <w:sz w:val="12"/>
                <w:szCs w:val="12"/>
              </w:rPr>
              <w:t>ilość godzin na  zmianę</w:t>
            </w:r>
          </w:p>
        </w:tc>
        <w:tc>
          <w:tcPr>
            <w:tcW w:w="20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F5E3210" w14:textId="77777777" w:rsidR="008A7C40" w:rsidRPr="00DD4F20" w:rsidRDefault="008A7C40" w:rsidP="00206BE0">
            <w:pPr>
              <w:jc w:val="center"/>
              <w:rPr>
                <w:sz w:val="12"/>
                <w:szCs w:val="12"/>
              </w:rPr>
            </w:pPr>
            <w:r w:rsidRPr="00DD4F20">
              <w:rPr>
                <w:sz w:val="12"/>
                <w:szCs w:val="12"/>
              </w:rPr>
              <w:t>ilość zmian</w:t>
            </w:r>
          </w:p>
        </w:tc>
        <w:tc>
          <w:tcPr>
            <w:tcW w:w="200" w:type="pct"/>
            <w:gridSpan w:val="2"/>
            <w:tcBorders>
              <w:top w:val="nil"/>
              <w:left w:val="nil"/>
              <w:bottom w:val="single" w:sz="8" w:space="0" w:color="auto"/>
              <w:right w:val="single" w:sz="8" w:space="0" w:color="auto"/>
            </w:tcBorders>
            <w:shd w:val="clear" w:color="auto" w:fill="auto"/>
            <w:vAlign w:val="center"/>
            <w:hideMark/>
          </w:tcPr>
          <w:p w14:paraId="7BB35B90" w14:textId="77777777" w:rsidR="008A7C40" w:rsidRPr="00DD4F20" w:rsidRDefault="008A7C40" w:rsidP="00206BE0">
            <w:pPr>
              <w:jc w:val="center"/>
              <w:rPr>
                <w:sz w:val="12"/>
                <w:szCs w:val="12"/>
              </w:rPr>
            </w:pPr>
            <w:r w:rsidRPr="00DD4F20">
              <w:rPr>
                <w:sz w:val="12"/>
                <w:szCs w:val="12"/>
              </w:rPr>
              <w:t>ilość godzin na  zmianę</w:t>
            </w:r>
          </w:p>
        </w:tc>
        <w:tc>
          <w:tcPr>
            <w:tcW w:w="199" w:type="pct"/>
            <w:gridSpan w:val="2"/>
            <w:tcBorders>
              <w:top w:val="nil"/>
              <w:left w:val="nil"/>
              <w:bottom w:val="single" w:sz="8" w:space="0" w:color="auto"/>
              <w:right w:val="single" w:sz="8" w:space="0" w:color="auto"/>
            </w:tcBorders>
            <w:shd w:val="clear" w:color="auto" w:fill="auto"/>
            <w:noWrap/>
            <w:vAlign w:val="center"/>
            <w:hideMark/>
          </w:tcPr>
          <w:p w14:paraId="2ACC95A8" w14:textId="77777777" w:rsidR="008A7C40" w:rsidRPr="00DD4F20" w:rsidRDefault="008A7C40" w:rsidP="00206BE0">
            <w:pPr>
              <w:jc w:val="center"/>
              <w:rPr>
                <w:sz w:val="12"/>
                <w:szCs w:val="12"/>
              </w:rPr>
            </w:pPr>
            <w:r w:rsidRPr="00DD4F20">
              <w:rPr>
                <w:sz w:val="12"/>
                <w:szCs w:val="12"/>
              </w:rPr>
              <w:t>ilość zmian</w:t>
            </w:r>
          </w:p>
        </w:tc>
        <w:tc>
          <w:tcPr>
            <w:tcW w:w="200" w:type="pct"/>
            <w:gridSpan w:val="2"/>
            <w:tcBorders>
              <w:top w:val="nil"/>
              <w:left w:val="nil"/>
              <w:bottom w:val="single" w:sz="8" w:space="0" w:color="auto"/>
              <w:right w:val="single" w:sz="4" w:space="0" w:color="auto"/>
            </w:tcBorders>
            <w:shd w:val="clear" w:color="auto" w:fill="auto"/>
            <w:vAlign w:val="center"/>
            <w:hideMark/>
          </w:tcPr>
          <w:p w14:paraId="059608B4" w14:textId="77777777" w:rsidR="008A7C40" w:rsidRPr="00DD4F20" w:rsidRDefault="008A7C40" w:rsidP="00206BE0">
            <w:pPr>
              <w:jc w:val="center"/>
              <w:rPr>
                <w:sz w:val="12"/>
                <w:szCs w:val="12"/>
              </w:rPr>
            </w:pPr>
            <w:r w:rsidRPr="00DD4F20">
              <w:rPr>
                <w:sz w:val="12"/>
                <w:szCs w:val="12"/>
              </w:rPr>
              <w:t>ilość godzin na  zmianę</w:t>
            </w:r>
          </w:p>
        </w:tc>
        <w:tc>
          <w:tcPr>
            <w:tcW w:w="350" w:type="pct"/>
            <w:gridSpan w:val="2"/>
            <w:tcBorders>
              <w:top w:val="single" w:sz="4" w:space="0" w:color="auto"/>
              <w:left w:val="single" w:sz="4" w:space="0" w:color="auto"/>
              <w:bottom w:val="single" w:sz="4" w:space="0" w:color="auto"/>
              <w:right w:val="single" w:sz="4" w:space="0" w:color="auto"/>
            </w:tcBorders>
          </w:tcPr>
          <w:p w14:paraId="67D89D7B" w14:textId="77777777" w:rsidR="008A7C40" w:rsidRPr="009272C2" w:rsidRDefault="008A7C40" w:rsidP="00206BE0">
            <w:pPr>
              <w:jc w:val="center"/>
              <w:rPr>
                <w:sz w:val="12"/>
                <w:szCs w:val="12"/>
              </w:rPr>
            </w:pPr>
            <w:r w:rsidRPr="009272C2">
              <w:rPr>
                <w:sz w:val="12"/>
                <w:szCs w:val="12"/>
              </w:rPr>
              <w:t>Ilość usług planowanych jako jednorazowe – realizacja usługi w czasie jednej zmiany roboczej (dotyczy żurawi samochodowych o udźwigu min. 35 ton)</w:t>
            </w:r>
          </w:p>
        </w:tc>
        <w:tc>
          <w:tcPr>
            <w:tcW w:w="200" w:type="pct"/>
            <w:tcBorders>
              <w:top w:val="nil"/>
              <w:left w:val="single" w:sz="4" w:space="0" w:color="auto"/>
              <w:bottom w:val="single" w:sz="8" w:space="0" w:color="auto"/>
              <w:right w:val="single" w:sz="8" w:space="0" w:color="auto"/>
            </w:tcBorders>
            <w:shd w:val="clear" w:color="auto" w:fill="auto"/>
            <w:noWrap/>
            <w:vAlign w:val="center"/>
            <w:hideMark/>
          </w:tcPr>
          <w:p w14:paraId="7C1E6B72" w14:textId="77777777" w:rsidR="008A7C40" w:rsidRPr="00DD4F20" w:rsidRDefault="008A7C40" w:rsidP="00206BE0">
            <w:pPr>
              <w:jc w:val="center"/>
              <w:rPr>
                <w:sz w:val="12"/>
                <w:szCs w:val="12"/>
              </w:rPr>
            </w:pPr>
            <w:r w:rsidRPr="00DD4F20">
              <w:rPr>
                <w:sz w:val="12"/>
                <w:szCs w:val="12"/>
              </w:rPr>
              <w:t>ilość zmian</w:t>
            </w:r>
          </w:p>
        </w:tc>
        <w:tc>
          <w:tcPr>
            <w:tcW w:w="199" w:type="pct"/>
            <w:tcBorders>
              <w:top w:val="nil"/>
              <w:left w:val="nil"/>
              <w:bottom w:val="single" w:sz="8" w:space="0" w:color="auto"/>
              <w:right w:val="single" w:sz="8" w:space="0" w:color="auto"/>
            </w:tcBorders>
            <w:shd w:val="clear" w:color="auto" w:fill="auto"/>
            <w:vAlign w:val="center"/>
            <w:hideMark/>
          </w:tcPr>
          <w:p w14:paraId="360CE69B" w14:textId="77777777" w:rsidR="008A7C40" w:rsidRPr="00DD4F20" w:rsidRDefault="008A7C40" w:rsidP="00206BE0">
            <w:pPr>
              <w:jc w:val="center"/>
              <w:rPr>
                <w:sz w:val="12"/>
                <w:szCs w:val="12"/>
              </w:rPr>
            </w:pPr>
            <w:r w:rsidRPr="00DD4F20">
              <w:rPr>
                <w:sz w:val="12"/>
                <w:szCs w:val="12"/>
              </w:rPr>
              <w:t>ilość godzin na  zmianę</w:t>
            </w:r>
          </w:p>
        </w:tc>
        <w:tc>
          <w:tcPr>
            <w:tcW w:w="200" w:type="pct"/>
            <w:tcBorders>
              <w:top w:val="nil"/>
              <w:left w:val="nil"/>
              <w:bottom w:val="single" w:sz="8" w:space="0" w:color="auto"/>
              <w:right w:val="single" w:sz="8" w:space="0" w:color="auto"/>
            </w:tcBorders>
            <w:shd w:val="clear" w:color="auto" w:fill="auto"/>
            <w:noWrap/>
            <w:vAlign w:val="center"/>
            <w:hideMark/>
          </w:tcPr>
          <w:p w14:paraId="27F79B42" w14:textId="77777777" w:rsidR="008A7C40" w:rsidRPr="00DD4F20" w:rsidRDefault="008A7C40" w:rsidP="00206BE0">
            <w:pPr>
              <w:jc w:val="center"/>
              <w:rPr>
                <w:sz w:val="12"/>
                <w:szCs w:val="12"/>
              </w:rPr>
            </w:pPr>
            <w:r w:rsidRPr="00DD4F20">
              <w:rPr>
                <w:sz w:val="12"/>
                <w:szCs w:val="12"/>
              </w:rPr>
              <w:t>ilość zmian</w:t>
            </w:r>
          </w:p>
        </w:tc>
        <w:tc>
          <w:tcPr>
            <w:tcW w:w="200" w:type="pct"/>
            <w:tcBorders>
              <w:top w:val="nil"/>
              <w:left w:val="nil"/>
              <w:bottom w:val="single" w:sz="8" w:space="0" w:color="auto"/>
              <w:right w:val="single" w:sz="8" w:space="0" w:color="auto"/>
            </w:tcBorders>
            <w:shd w:val="clear" w:color="auto" w:fill="auto"/>
            <w:vAlign w:val="center"/>
            <w:hideMark/>
          </w:tcPr>
          <w:p w14:paraId="610BE95F" w14:textId="77777777" w:rsidR="008A7C40" w:rsidRPr="00DD4F20" w:rsidRDefault="008A7C40" w:rsidP="00206BE0">
            <w:pPr>
              <w:jc w:val="center"/>
              <w:rPr>
                <w:sz w:val="12"/>
                <w:szCs w:val="12"/>
              </w:rPr>
            </w:pPr>
            <w:r w:rsidRPr="00DD4F20">
              <w:rPr>
                <w:sz w:val="12"/>
                <w:szCs w:val="12"/>
              </w:rPr>
              <w:t>ilość godzin na  zmianę</w:t>
            </w:r>
          </w:p>
        </w:tc>
        <w:tc>
          <w:tcPr>
            <w:tcW w:w="199" w:type="pct"/>
            <w:gridSpan w:val="2"/>
            <w:tcBorders>
              <w:top w:val="nil"/>
              <w:left w:val="nil"/>
              <w:bottom w:val="single" w:sz="8" w:space="0" w:color="auto"/>
              <w:right w:val="single" w:sz="8" w:space="0" w:color="auto"/>
            </w:tcBorders>
            <w:shd w:val="clear" w:color="auto" w:fill="auto"/>
            <w:noWrap/>
            <w:vAlign w:val="center"/>
            <w:hideMark/>
          </w:tcPr>
          <w:p w14:paraId="2104DCC5" w14:textId="77777777" w:rsidR="008A7C40" w:rsidRPr="00DD4F20" w:rsidRDefault="008A7C40" w:rsidP="00206BE0">
            <w:pPr>
              <w:jc w:val="center"/>
              <w:rPr>
                <w:sz w:val="12"/>
                <w:szCs w:val="12"/>
              </w:rPr>
            </w:pPr>
            <w:r w:rsidRPr="00DD4F20">
              <w:rPr>
                <w:sz w:val="12"/>
                <w:szCs w:val="12"/>
              </w:rPr>
              <w:t>ilość zmian</w:t>
            </w:r>
          </w:p>
        </w:tc>
        <w:tc>
          <w:tcPr>
            <w:tcW w:w="204" w:type="pct"/>
            <w:gridSpan w:val="3"/>
            <w:tcBorders>
              <w:top w:val="nil"/>
              <w:left w:val="nil"/>
              <w:bottom w:val="single" w:sz="8" w:space="0" w:color="auto"/>
              <w:right w:val="nil"/>
            </w:tcBorders>
            <w:shd w:val="clear" w:color="auto" w:fill="auto"/>
            <w:vAlign w:val="center"/>
            <w:hideMark/>
          </w:tcPr>
          <w:p w14:paraId="529643B0" w14:textId="77777777" w:rsidR="008A7C40" w:rsidRPr="00DD4F20" w:rsidRDefault="008A7C40" w:rsidP="00206BE0">
            <w:pPr>
              <w:jc w:val="center"/>
              <w:rPr>
                <w:sz w:val="12"/>
                <w:szCs w:val="12"/>
              </w:rPr>
            </w:pPr>
            <w:r w:rsidRPr="00DD4F20">
              <w:rPr>
                <w:sz w:val="12"/>
                <w:szCs w:val="12"/>
              </w:rPr>
              <w:t>ilość godzin na  zmianę</w:t>
            </w:r>
          </w:p>
        </w:tc>
        <w:tc>
          <w:tcPr>
            <w:tcW w:w="199" w:type="pct"/>
            <w:gridSpan w:val="2"/>
            <w:vMerge/>
            <w:tcBorders>
              <w:left w:val="single" w:sz="8" w:space="0" w:color="auto"/>
              <w:bottom w:val="single" w:sz="4" w:space="0" w:color="auto"/>
              <w:right w:val="single" w:sz="8" w:space="0" w:color="auto"/>
            </w:tcBorders>
          </w:tcPr>
          <w:p w14:paraId="69AF93C5"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0FC4EECC" w14:textId="77777777" w:rsidR="008A7C40" w:rsidRPr="00DD4F20" w:rsidRDefault="008A7C40" w:rsidP="00206BE0">
            <w:pPr>
              <w:rPr>
                <w:sz w:val="14"/>
                <w:szCs w:val="14"/>
              </w:rPr>
            </w:pPr>
          </w:p>
        </w:tc>
        <w:tc>
          <w:tcPr>
            <w:tcW w:w="199" w:type="pct"/>
            <w:gridSpan w:val="2"/>
            <w:vMerge/>
            <w:tcBorders>
              <w:top w:val="single" w:sz="8" w:space="0" w:color="auto"/>
              <w:left w:val="single" w:sz="8" w:space="0" w:color="auto"/>
              <w:bottom w:val="single" w:sz="8" w:space="0" w:color="000000"/>
              <w:right w:val="single" w:sz="8" w:space="0" w:color="auto"/>
            </w:tcBorders>
            <w:vAlign w:val="center"/>
            <w:hideMark/>
          </w:tcPr>
          <w:p w14:paraId="1109AFC0" w14:textId="77777777" w:rsidR="008A7C40" w:rsidRPr="00E01485" w:rsidRDefault="008A7C40" w:rsidP="00206BE0">
            <w:pPr>
              <w:rPr>
                <w:color w:val="000000"/>
                <w:sz w:val="14"/>
                <w:szCs w:val="14"/>
              </w:rPr>
            </w:pPr>
          </w:p>
        </w:tc>
        <w:tc>
          <w:tcPr>
            <w:tcW w:w="175" w:type="pct"/>
            <w:gridSpan w:val="2"/>
            <w:tcBorders>
              <w:top w:val="nil"/>
              <w:left w:val="nil"/>
              <w:bottom w:val="nil"/>
              <w:right w:val="nil"/>
            </w:tcBorders>
            <w:shd w:val="clear" w:color="auto" w:fill="auto"/>
            <w:noWrap/>
            <w:vAlign w:val="bottom"/>
            <w:hideMark/>
          </w:tcPr>
          <w:p w14:paraId="3BA80F99"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396B38EC" w14:textId="77777777" w:rsidR="008A7C40" w:rsidRPr="00E01485" w:rsidRDefault="008A7C40" w:rsidP="00206BE0">
            <w:pPr>
              <w:rPr>
                <w:rFonts w:ascii="Calibri" w:hAnsi="Calibri" w:cs="Calibri"/>
                <w:color w:val="000000"/>
                <w:sz w:val="22"/>
                <w:szCs w:val="22"/>
              </w:rPr>
            </w:pPr>
          </w:p>
        </w:tc>
      </w:tr>
      <w:tr w:rsidR="008A7C40" w:rsidRPr="00E01485" w14:paraId="31E80DC0" w14:textId="77777777" w:rsidTr="00206BE0">
        <w:trPr>
          <w:gridAfter w:val="3"/>
          <w:wAfter w:w="145" w:type="pct"/>
          <w:trHeight w:val="315"/>
        </w:trPr>
        <w:tc>
          <w:tcPr>
            <w:tcW w:w="105" w:type="pct"/>
            <w:tcBorders>
              <w:top w:val="nil"/>
              <w:left w:val="single" w:sz="8" w:space="0" w:color="auto"/>
              <w:bottom w:val="nil"/>
              <w:right w:val="single" w:sz="8" w:space="0" w:color="auto"/>
            </w:tcBorders>
            <w:shd w:val="clear" w:color="000000" w:fill="D9D9D9"/>
            <w:noWrap/>
            <w:vAlign w:val="center"/>
            <w:hideMark/>
          </w:tcPr>
          <w:p w14:paraId="2A3AE1DC" w14:textId="77777777" w:rsidR="008A7C40" w:rsidRPr="00E01485" w:rsidRDefault="008A7C40" w:rsidP="00206BE0">
            <w:pPr>
              <w:jc w:val="center"/>
              <w:rPr>
                <w:color w:val="000000"/>
                <w:sz w:val="14"/>
                <w:szCs w:val="14"/>
              </w:rPr>
            </w:pPr>
            <w:r w:rsidRPr="00E01485">
              <w:rPr>
                <w:color w:val="000000"/>
                <w:sz w:val="14"/>
                <w:szCs w:val="14"/>
              </w:rPr>
              <w:t>1</w:t>
            </w:r>
          </w:p>
        </w:tc>
        <w:tc>
          <w:tcPr>
            <w:tcW w:w="138" w:type="pct"/>
            <w:tcBorders>
              <w:top w:val="nil"/>
              <w:left w:val="nil"/>
              <w:bottom w:val="nil"/>
              <w:right w:val="single" w:sz="8" w:space="0" w:color="auto"/>
            </w:tcBorders>
            <w:shd w:val="clear" w:color="000000" w:fill="D9D9D9"/>
            <w:noWrap/>
            <w:vAlign w:val="center"/>
            <w:hideMark/>
          </w:tcPr>
          <w:p w14:paraId="2FF77BA8" w14:textId="77777777" w:rsidR="008A7C40" w:rsidRPr="00E01485" w:rsidRDefault="008A7C40" w:rsidP="00206BE0">
            <w:pPr>
              <w:jc w:val="center"/>
              <w:rPr>
                <w:color w:val="000000"/>
                <w:sz w:val="14"/>
                <w:szCs w:val="14"/>
              </w:rPr>
            </w:pPr>
            <w:r w:rsidRPr="00E01485">
              <w:rPr>
                <w:color w:val="000000"/>
                <w:sz w:val="14"/>
                <w:szCs w:val="14"/>
              </w:rPr>
              <w:t>2</w:t>
            </w:r>
          </w:p>
        </w:tc>
        <w:tc>
          <w:tcPr>
            <w:tcW w:w="594" w:type="pct"/>
            <w:tcBorders>
              <w:top w:val="nil"/>
              <w:left w:val="nil"/>
              <w:bottom w:val="nil"/>
              <w:right w:val="single" w:sz="4" w:space="0" w:color="auto"/>
            </w:tcBorders>
            <w:shd w:val="clear" w:color="000000" w:fill="D9D9D9"/>
            <w:noWrap/>
            <w:vAlign w:val="center"/>
            <w:hideMark/>
          </w:tcPr>
          <w:p w14:paraId="444FA17D" w14:textId="77777777" w:rsidR="008A7C40" w:rsidRPr="00E01485" w:rsidRDefault="008A7C40" w:rsidP="00206BE0">
            <w:pPr>
              <w:jc w:val="center"/>
              <w:rPr>
                <w:color w:val="000000"/>
                <w:sz w:val="14"/>
                <w:szCs w:val="14"/>
              </w:rPr>
            </w:pPr>
            <w:r w:rsidRPr="00E01485">
              <w:rPr>
                <w:color w:val="000000"/>
                <w:sz w:val="14"/>
                <w:szCs w:val="14"/>
              </w:rPr>
              <w:t>3</w:t>
            </w:r>
          </w:p>
        </w:tc>
        <w:tc>
          <w:tcPr>
            <w:tcW w:w="34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DF320DC" w14:textId="77777777" w:rsidR="008A7C40" w:rsidRPr="00E01485" w:rsidRDefault="008A7C40" w:rsidP="00206BE0">
            <w:pPr>
              <w:jc w:val="center"/>
              <w:rPr>
                <w:color w:val="000000"/>
                <w:sz w:val="14"/>
                <w:szCs w:val="14"/>
              </w:rPr>
            </w:pPr>
            <w:r>
              <w:rPr>
                <w:color w:val="000000"/>
                <w:sz w:val="14"/>
                <w:szCs w:val="14"/>
              </w:rPr>
              <w:t>4</w:t>
            </w:r>
          </w:p>
        </w:tc>
        <w:tc>
          <w:tcPr>
            <w:tcW w:w="199" w:type="pct"/>
            <w:tcBorders>
              <w:top w:val="nil"/>
              <w:left w:val="single" w:sz="4" w:space="0" w:color="auto"/>
              <w:bottom w:val="nil"/>
              <w:right w:val="single" w:sz="8" w:space="0" w:color="auto"/>
            </w:tcBorders>
            <w:shd w:val="clear" w:color="000000" w:fill="D9D9D9"/>
            <w:noWrap/>
            <w:vAlign w:val="center"/>
            <w:hideMark/>
          </w:tcPr>
          <w:p w14:paraId="334079B4" w14:textId="77777777" w:rsidR="008A7C40" w:rsidRPr="00E01485" w:rsidRDefault="008A7C40" w:rsidP="00206BE0">
            <w:pPr>
              <w:jc w:val="center"/>
              <w:rPr>
                <w:color w:val="000000"/>
                <w:sz w:val="14"/>
                <w:szCs w:val="14"/>
              </w:rPr>
            </w:pPr>
            <w:r w:rsidRPr="00E01485">
              <w:rPr>
                <w:color w:val="000000"/>
                <w:sz w:val="14"/>
                <w:szCs w:val="14"/>
              </w:rPr>
              <w:t>5</w:t>
            </w:r>
          </w:p>
        </w:tc>
        <w:tc>
          <w:tcPr>
            <w:tcW w:w="199" w:type="pct"/>
            <w:gridSpan w:val="2"/>
            <w:tcBorders>
              <w:top w:val="nil"/>
              <w:left w:val="nil"/>
              <w:bottom w:val="nil"/>
              <w:right w:val="single" w:sz="8" w:space="0" w:color="auto"/>
            </w:tcBorders>
            <w:shd w:val="clear" w:color="000000" w:fill="D9D9D9"/>
            <w:noWrap/>
            <w:vAlign w:val="center"/>
            <w:hideMark/>
          </w:tcPr>
          <w:p w14:paraId="4B89C9CE" w14:textId="77777777" w:rsidR="008A7C40" w:rsidRPr="00E01485" w:rsidRDefault="008A7C40" w:rsidP="00206BE0">
            <w:pPr>
              <w:jc w:val="center"/>
              <w:rPr>
                <w:color w:val="000000"/>
                <w:sz w:val="14"/>
                <w:szCs w:val="14"/>
              </w:rPr>
            </w:pPr>
            <w:r w:rsidRPr="00E01485">
              <w:rPr>
                <w:color w:val="000000"/>
                <w:sz w:val="14"/>
                <w:szCs w:val="14"/>
              </w:rPr>
              <w:t>6</w:t>
            </w:r>
          </w:p>
        </w:tc>
        <w:tc>
          <w:tcPr>
            <w:tcW w:w="200"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000FAE65" w14:textId="77777777" w:rsidR="008A7C40" w:rsidRPr="00E01485" w:rsidRDefault="008A7C40" w:rsidP="00206BE0">
            <w:pPr>
              <w:jc w:val="center"/>
              <w:rPr>
                <w:color w:val="000000"/>
                <w:sz w:val="14"/>
                <w:szCs w:val="14"/>
              </w:rPr>
            </w:pPr>
            <w:r w:rsidRPr="00E01485">
              <w:rPr>
                <w:color w:val="000000"/>
                <w:sz w:val="14"/>
                <w:szCs w:val="14"/>
              </w:rPr>
              <w:t>7</w:t>
            </w:r>
          </w:p>
        </w:tc>
        <w:tc>
          <w:tcPr>
            <w:tcW w:w="200" w:type="pct"/>
            <w:gridSpan w:val="2"/>
            <w:tcBorders>
              <w:top w:val="nil"/>
              <w:left w:val="nil"/>
              <w:bottom w:val="nil"/>
              <w:right w:val="single" w:sz="8" w:space="0" w:color="auto"/>
            </w:tcBorders>
            <w:shd w:val="clear" w:color="000000" w:fill="D9D9D9"/>
            <w:noWrap/>
            <w:vAlign w:val="center"/>
            <w:hideMark/>
          </w:tcPr>
          <w:p w14:paraId="74A201E6" w14:textId="77777777" w:rsidR="008A7C40" w:rsidRPr="00E01485" w:rsidRDefault="008A7C40" w:rsidP="00206BE0">
            <w:pPr>
              <w:jc w:val="center"/>
              <w:rPr>
                <w:color w:val="000000"/>
                <w:sz w:val="14"/>
                <w:szCs w:val="14"/>
              </w:rPr>
            </w:pPr>
            <w:r w:rsidRPr="00E01485">
              <w:rPr>
                <w:color w:val="000000"/>
                <w:sz w:val="14"/>
                <w:szCs w:val="14"/>
              </w:rPr>
              <w:t>8</w:t>
            </w:r>
          </w:p>
        </w:tc>
        <w:tc>
          <w:tcPr>
            <w:tcW w:w="199" w:type="pct"/>
            <w:gridSpan w:val="2"/>
            <w:tcBorders>
              <w:top w:val="nil"/>
              <w:left w:val="nil"/>
              <w:bottom w:val="nil"/>
              <w:right w:val="single" w:sz="8" w:space="0" w:color="auto"/>
            </w:tcBorders>
            <w:shd w:val="clear" w:color="000000" w:fill="D9D9D9"/>
            <w:noWrap/>
            <w:vAlign w:val="center"/>
            <w:hideMark/>
          </w:tcPr>
          <w:p w14:paraId="062FD104" w14:textId="77777777" w:rsidR="008A7C40" w:rsidRPr="00E01485" w:rsidRDefault="008A7C40" w:rsidP="00206BE0">
            <w:pPr>
              <w:jc w:val="center"/>
              <w:rPr>
                <w:color w:val="000000"/>
                <w:sz w:val="14"/>
                <w:szCs w:val="14"/>
              </w:rPr>
            </w:pPr>
            <w:r w:rsidRPr="00E01485">
              <w:rPr>
                <w:color w:val="000000"/>
                <w:sz w:val="14"/>
                <w:szCs w:val="14"/>
              </w:rPr>
              <w:t>9</w:t>
            </w:r>
          </w:p>
        </w:tc>
        <w:tc>
          <w:tcPr>
            <w:tcW w:w="200" w:type="pct"/>
            <w:gridSpan w:val="2"/>
            <w:tcBorders>
              <w:top w:val="nil"/>
              <w:left w:val="nil"/>
              <w:bottom w:val="nil"/>
              <w:right w:val="single" w:sz="4" w:space="0" w:color="auto"/>
            </w:tcBorders>
            <w:shd w:val="clear" w:color="000000" w:fill="D9D9D9"/>
            <w:noWrap/>
            <w:vAlign w:val="center"/>
            <w:hideMark/>
          </w:tcPr>
          <w:p w14:paraId="73723C53" w14:textId="77777777" w:rsidR="008A7C40" w:rsidRPr="00E01485" w:rsidRDefault="008A7C40" w:rsidP="00206BE0">
            <w:pPr>
              <w:jc w:val="center"/>
              <w:rPr>
                <w:color w:val="000000"/>
                <w:sz w:val="14"/>
                <w:szCs w:val="14"/>
              </w:rPr>
            </w:pPr>
            <w:r w:rsidRPr="00E01485">
              <w:rPr>
                <w:color w:val="000000"/>
                <w:sz w:val="14"/>
                <w:szCs w:val="14"/>
              </w:rPr>
              <w:t>10</w:t>
            </w:r>
          </w:p>
        </w:tc>
        <w:tc>
          <w:tcPr>
            <w:tcW w:w="35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0812D00" w14:textId="77777777" w:rsidR="008A7C40" w:rsidRPr="00E01485" w:rsidRDefault="008A7C40" w:rsidP="00206BE0">
            <w:pPr>
              <w:jc w:val="center"/>
              <w:rPr>
                <w:color w:val="000000"/>
                <w:sz w:val="14"/>
                <w:szCs w:val="14"/>
              </w:rPr>
            </w:pPr>
            <w:r>
              <w:rPr>
                <w:color w:val="000000"/>
                <w:sz w:val="14"/>
                <w:szCs w:val="14"/>
              </w:rPr>
              <w:t>11</w:t>
            </w:r>
          </w:p>
        </w:tc>
        <w:tc>
          <w:tcPr>
            <w:tcW w:w="200" w:type="pct"/>
            <w:tcBorders>
              <w:top w:val="nil"/>
              <w:left w:val="single" w:sz="4" w:space="0" w:color="auto"/>
              <w:bottom w:val="nil"/>
              <w:right w:val="single" w:sz="8" w:space="0" w:color="auto"/>
            </w:tcBorders>
            <w:shd w:val="clear" w:color="000000" w:fill="D9D9D9"/>
            <w:noWrap/>
            <w:vAlign w:val="center"/>
            <w:hideMark/>
          </w:tcPr>
          <w:p w14:paraId="76A7FB64" w14:textId="77777777" w:rsidR="008A7C40" w:rsidRPr="00E01485" w:rsidRDefault="008A7C40" w:rsidP="00206BE0">
            <w:pPr>
              <w:jc w:val="center"/>
              <w:rPr>
                <w:color w:val="000000"/>
                <w:sz w:val="14"/>
                <w:szCs w:val="14"/>
              </w:rPr>
            </w:pPr>
            <w:r>
              <w:rPr>
                <w:color w:val="000000"/>
                <w:sz w:val="14"/>
                <w:szCs w:val="14"/>
              </w:rPr>
              <w:t>13</w:t>
            </w:r>
          </w:p>
        </w:tc>
        <w:tc>
          <w:tcPr>
            <w:tcW w:w="199" w:type="pct"/>
            <w:tcBorders>
              <w:top w:val="nil"/>
              <w:left w:val="nil"/>
              <w:bottom w:val="nil"/>
              <w:right w:val="single" w:sz="8" w:space="0" w:color="auto"/>
            </w:tcBorders>
            <w:shd w:val="clear" w:color="000000" w:fill="D9D9D9"/>
            <w:noWrap/>
            <w:vAlign w:val="center"/>
            <w:hideMark/>
          </w:tcPr>
          <w:p w14:paraId="2564137B" w14:textId="77777777" w:rsidR="008A7C40" w:rsidRPr="00E01485" w:rsidRDefault="008A7C40" w:rsidP="00206BE0">
            <w:pPr>
              <w:jc w:val="center"/>
              <w:rPr>
                <w:color w:val="000000"/>
                <w:sz w:val="14"/>
                <w:szCs w:val="14"/>
              </w:rPr>
            </w:pPr>
            <w:r>
              <w:rPr>
                <w:color w:val="000000"/>
                <w:sz w:val="14"/>
                <w:szCs w:val="14"/>
              </w:rPr>
              <w:t>14</w:t>
            </w:r>
          </w:p>
        </w:tc>
        <w:tc>
          <w:tcPr>
            <w:tcW w:w="200" w:type="pct"/>
            <w:tcBorders>
              <w:top w:val="nil"/>
              <w:left w:val="nil"/>
              <w:bottom w:val="nil"/>
              <w:right w:val="single" w:sz="8" w:space="0" w:color="auto"/>
            </w:tcBorders>
            <w:shd w:val="clear" w:color="000000" w:fill="D9D9D9"/>
            <w:noWrap/>
            <w:vAlign w:val="center"/>
            <w:hideMark/>
          </w:tcPr>
          <w:p w14:paraId="0B4C2722" w14:textId="77777777" w:rsidR="008A7C40" w:rsidRPr="00E01485" w:rsidRDefault="008A7C40" w:rsidP="00206BE0">
            <w:pPr>
              <w:jc w:val="center"/>
              <w:rPr>
                <w:color w:val="000000"/>
                <w:sz w:val="14"/>
                <w:szCs w:val="14"/>
              </w:rPr>
            </w:pPr>
            <w:r>
              <w:rPr>
                <w:color w:val="000000"/>
                <w:sz w:val="14"/>
                <w:szCs w:val="14"/>
              </w:rPr>
              <w:t>15</w:t>
            </w:r>
          </w:p>
        </w:tc>
        <w:tc>
          <w:tcPr>
            <w:tcW w:w="200" w:type="pct"/>
            <w:tcBorders>
              <w:top w:val="nil"/>
              <w:left w:val="nil"/>
              <w:bottom w:val="nil"/>
              <w:right w:val="single" w:sz="8" w:space="0" w:color="auto"/>
            </w:tcBorders>
            <w:shd w:val="clear" w:color="000000" w:fill="D9D9D9"/>
            <w:noWrap/>
            <w:vAlign w:val="center"/>
            <w:hideMark/>
          </w:tcPr>
          <w:p w14:paraId="038607D7" w14:textId="77777777" w:rsidR="008A7C40" w:rsidRPr="00E01485" w:rsidRDefault="008A7C40" w:rsidP="00206BE0">
            <w:pPr>
              <w:jc w:val="center"/>
              <w:rPr>
                <w:color w:val="000000"/>
                <w:sz w:val="14"/>
                <w:szCs w:val="14"/>
              </w:rPr>
            </w:pPr>
            <w:r>
              <w:rPr>
                <w:color w:val="000000"/>
                <w:sz w:val="14"/>
                <w:szCs w:val="14"/>
              </w:rPr>
              <w:t>16</w:t>
            </w:r>
          </w:p>
        </w:tc>
        <w:tc>
          <w:tcPr>
            <w:tcW w:w="199" w:type="pct"/>
            <w:gridSpan w:val="2"/>
            <w:tcBorders>
              <w:top w:val="nil"/>
              <w:left w:val="nil"/>
              <w:bottom w:val="nil"/>
              <w:right w:val="single" w:sz="8" w:space="0" w:color="auto"/>
            </w:tcBorders>
            <w:shd w:val="clear" w:color="000000" w:fill="D9D9D9"/>
            <w:noWrap/>
            <w:vAlign w:val="center"/>
            <w:hideMark/>
          </w:tcPr>
          <w:p w14:paraId="47E77755" w14:textId="77777777" w:rsidR="008A7C40" w:rsidRPr="00E01485" w:rsidRDefault="008A7C40" w:rsidP="00206BE0">
            <w:pPr>
              <w:jc w:val="center"/>
              <w:rPr>
                <w:color w:val="000000"/>
                <w:sz w:val="14"/>
                <w:szCs w:val="14"/>
              </w:rPr>
            </w:pPr>
            <w:r>
              <w:rPr>
                <w:color w:val="000000"/>
                <w:sz w:val="14"/>
                <w:szCs w:val="14"/>
              </w:rPr>
              <w:t>17</w:t>
            </w:r>
          </w:p>
        </w:tc>
        <w:tc>
          <w:tcPr>
            <w:tcW w:w="204" w:type="pct"/>
            <w:gridSpan w:val="3"/>
            <w:tcBorders>
              <w:top w:val="nil"/>
              <w:left w:val="nil"/>
              <w:bottom w:val="nil"/>
              <w:right w:val="single" w:sz="4" w:space="0" w:color="auto"/>
            </w:tcBorders>
            <w:shd w:val="clear" w:color="000000" w:fill="D9D9D9"/>
            <w:noWrap/>
            <w:vAlign w:val="center"/>
            <w:hideMark/>
          </w:tcPr>
          <w:p w14:paraId="15D9C283" w14:textId="77777777" w:rsidR="008A7C40" w:rsidRPr="00E01485" w:rsidRDefault="008A7C40" w:rsidP="00206BE0">
            <w:pPr>
              <w:jc w:val="center"/>
              <w:rPr>
                <w:color w:val="000000"/>
                <w:sz w:val="14"/>
                <w:szCs w:val="14"/>
              </w:rPr>
            </w:pPr>
            <w:r>
              <w:rPr>
                <w:color w:val="000000"/>
                <w:sz w:val="14"/>
                <w:szCs w:val="14"/>
              </w:rPr>
              <w:t>18</w:t>
            </w:r>
          </w:p>
        </w:tc>
        <w:tc>
          <w:tcPr>
            <w:tcW w:w="199"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E07CBC4" w14:textId="77777777" w:rsidR="008A7C40" w:rsidRPr="00E01485" w:rsidRDefault="008A7C40" w:rsidP="00206BE0">
            <w:pPr>
              <w:jc w:val="center"/>
              <w:rPr>
                <w:color w:val="000000"/>
                <w:sz w:val="14"/>
                <w:szCs w:val="14"/>
              </w:rPr>
            </w:pPr>
            <w:r>
              <w:rPr>
                <w:color w:val="000000"/>
                <w:sz w:val="14"/>
                <w:szCs w:val="14"/>
              </w:rPr>
              <w:t>19</w:t>
            </w:r>
          </w:p>
        </w:tc>
        <w:tc>
          <w:tcPr>
            <w:tcW w:w="199" w:type="pct"/>
            <w:gridSpan w:val="2"/>
            <w:tcBorders>
              <w:top w:val="nil"/>
              <w:left w:val="single" w:sz="4" w:space="0" w:color="auto"/>
              <w:bottom w:val="nil"/>
              <w:right w:val="single" w:sz="8" w:space="0" w:color="auto"/>
            </w:tcBorders>
            <w:shd w:val="clear" w:color="000000" w:fill="D9D9D9"/>
            <w:noWrap/>
            <w:vAlign w:val="center"/>
            <w:hideMark/>
          </w:tcPr>
          <w:p w14:paraId="6C211689" w14:textId="77777777" w:rsidR="008A7C40" w:rsidRPr="00E01485" w:rsidRDefault="008A7C40" w:rsidP="00206BE0">
            <w:pPr>
              <w:rPr>
                <w:color w:val="000000"/>
                <w:sz w:val="14"/>
                <w:szCs w:val="14"/>
              </w:rPr>
            </w:pPr>
            <w:r>
              <w:rPr>
                <w:color w:val="000000"/>
                <w:sz w:val="14"/>
                <w:szCs w:val="14"/>
              </w:rPr>
              <w:t>20</w:t>
            </w:r>
          </w:p>
        </w:tc>
        <w:tc>
          <w:tcPr>
            <w:tcW w:w="199" w:type="pct"/>
            <w:gridSpan w:val="2"/>
            <w:tcBorders>
              <w:top w:val="nil"/>
              <w:left w:val="nil"/>
              <w:bottom w:val="nil"/>
              <w:right w:val="single" w:sz="8" w:space="0" w:color="auto"/>
            </w:tcBorders>
            <w:shd w:val="clear" w:color="000000" w:fill="D9D9D9"/>
            <w:noWrap/>
            <w:vAlign w:val="center"/>
            <w:hideMark/>
          </w:tcPr>
          <w:p w14:paraId="4C6A7B08" w14:textId="77777777" w:rsidR="008A7C40" w:rsidRPr="00E01485" w:rsidRDefault="008A7C40" w:rsidP="00206BE0">
            <w:pPr>
              <w:jc w:val="center"/>
              <w:rPr>
                <w:color w:val="000000"/>
                <w:sz w:val="14"/>
                <w:szCs w:val="14"/>
              </w:rPr>
            </w:pPr>
            <w:r>
              <w:rPr>
                <w:color w:val="000000"/>
                <w:sz w:val="14"/>
                <w:szCs w:val="14"/>
              </w:rPr>
              <w:t>21</w:t>
            </w:r>
          </w:p>
        </w:tc>
        <w:tc>
          <w:tcPr>
            <w:tcW w:w="175" w:type="pct"/>
            <w:gridSpan w:val="2"/>
            <w:tcBorders>
              <w:top w:val="nil"/>
              <w:left w:val="nil"/>
              <w:bottom w:val="nil"/>
              <w:right w:val="nil"/>
            </w:tcBorders>
            <w:shd w:val="clear" w:color="auto" w:fill="auto"/>
            <w:noWrap/>
            <w:vAlign w:val="bottom"/>
            <w:hideMark/>
          </w:tcPr>
          <w:p w14:paraId="2BFEC616"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68020E36" w14:textId="77777777" w:rsidR="008A7C40" w:rsidRPr="00E01485" w:rsidRDefault="008A7C40" w:rsidP="00206BE0">
            <w:pPr>
              <w:rPr>
                <w:rFonts w:ascii="Calibri" w:hAnsi="Calibri" w:cs="Calibri"/>
                <w:color w:val="000000"/>
                <w:sz w:val="22"/>
                <w:szCs w:val="22"/>
              </w:rPr>
            </w:pPr>
          </w:p>
        </w:tc>
      </w:tr>
      <w:tr w:rsidR="008A7C40" w:rsidRPr="00E01485" w14:paraId="232860D5" w14:textId="77777777" w:rsidTr="00206BE0">
        <w:trPr>
          <w:gridAfter w:val="3"/>
          <w:wAfter w:w="145" w:type="pct"/>
          <w:trHeight w:val="315"/>
        </w:trPr>
        <w:tc>
          <w:tcPr>
            <w:tcW w:w="105" w:type="pct"/>
            <w:tcBorders>
              <w:top w:val="nil"/>
              <w:left w:val="single" w:sz="8" w:space="0" w:color="auto"/>
              <w:bottom w:val="single" w:sz="8" w:space="0" w:color="auto"/>
              <w:right w:val="single" w:sz="8" w:space="0" w:color="auto"/>
            </w:tcBorders>
            <w:shd w:val="clear" w:color="auto" w:fill="auto"/>
            <w:noWrap/>
            <w:vAlign w:val="center"/>
          </w:tcPr>
          <w:p w14:paraId="2E645A50" w14:textId="6AC1AC57" w:rsidR="008A7C40" w:rsidRPr="00E01485" w:rsidRDefault="000E1249" w:rsidP="00206BE0">
            <w:pPr>
              <w:jc w:val="center"/>
              <w:rPr>
                <w:color w:val="000000"/>
                <w:sz w:val="14"/>
                <w:szCs w:val="14"/>
              </w:rPr>
            </w:pPr>
            <w:r>
              <w:rPr>
                <w:color w:val="000000"/>
                <w:sz w:val="14"/>
                <w:szCs w:val="14"/>
              </w:rPr>
              <w:t>1</w:t>
            </w:r>
          </w:p>
        </w:tc>
        <w:tc>
          <w:tcPr>
            <w:tcW w:w="138" w:type="pct"/>
            <w:tcBorders>
              <w:top w:val="nil"/>
              <w:left w:val="nil"/>
              <w:bottom w:val="single" w:sz="8" w:space="0" w:color="auto"/>
              <w:right w:val="single" w:sz="8" w:space="0" w:color="auto"/>
            </w:tcBorders>
            <w:shd w:val="clear" w:color="auto" w:fill="auto"/>
            <w:vAlign w:val="center"/>
          </w:tcPr>
          <w:p w14:paraId="5AE9878D" w14:textId="77777777" w:rsidR="008A7C40" w:rsidRPr="00E01485" w:rsidRDefault="008A7C40" w:rsidP="00206BE0">
            <w:pPr>
              <w:jc w:val="center"/>
              <w:rPr>
                <w:color w:val="000000"/>
                <w:sz w:val="14"/>
                <w:szCs w:val="14"/>
              </w:rPr>
            </w:pPr>
            <w:r>
              <w:rPr>
                <w:color w:val="000000"/>
                <w:sz w:val="14"/>
                <w:szCs w:val="14"/>
              </w:rPr>
              <w:t>1</w:t>
            </w:r>
          </w:p>
        </w:tc>
        <w:tc>
          <w:tcPr>
            <w:tcW w:w="594" w:type="pct"/>
            <w:tcBorders>
              <w:top w:val="nil"/>
              <w:left w:val="nil"/>
              <w:bottom w:val="single" w:sz="8" w:space="0" w:color="auto"/>
              <w:right w:val="single" w:sz="4" w:space="0" w:color="auto"/>
            </w:tcBorders>
            <w:shd w:val="clear" w:color="auto" w:fill="auto"/>
            <w:vAlign w:val="center"/>
          </w:tcPr>
          <w:p w14:paraId="4C0219EB" w14:textId="77777777" w:rsidR="008A7C40" w:rsidRPr="009272C2" w:rsidRDefault="008A7C40" w:rsidP="00206BE0">
            <w:pPr>
              <w:jc w:val="center"/>
              <w:rPr>
                <w:color w:val="000000"/>
                <w:sz w:val="12"/>
                <w:szCs w:val="12"/>
              </w:rPr>
            </w:pPr>
            <w:r w:rsidRPr="009272C2">
              <w:rPr>
                <w:color w:val="000000"/>
                <w:sz w:val="12"/>
                <w:szCs w:val="12"/>
              </w:rPr>
              <w:t>110803000170000000 Pozostałe usługi / Usługi transportowe / Transport specjalistyczny inny niż sprzęt ciężki (np. na zwałach lub poza zwałami) i inny niż sanitarny / SAMOCHÓD Z PODNOŚNIKIEM KOSZOWYM Z OPERATOREM / WYSOKOŚĆ PODNOSZENIA MIN.40,0M / ZASIĘG MIN. 15,0 M / UDŹWIG KOSZA MIN. 300 KG / BEZ MONITORINGU /</w:t>
            </w:r>
          </w:p>
        </w:tc>
        <w:tc>
          <w:tcPr>
            <w:tcW w:w="349" w:type="pct"/>
            <w:gridSpan w:val="2"/>
            <w:tcBorders>
              <w:top w:val="single" w:sz="4" w:space="0" w:color="auto"/>
              <w:left w:val="single" w:sz="4" w:space="0" w:color="auto"/>
              <w:bottom w:val="single" w:sz="4" w:space="0" w:color="auto"/>
              <w:right w:val="single" w:sz="4" w:space="0" w:color="auto"/>
            </w:tcBorders>
          </w:tcPr>
          <w:p w14:paraId="07A92337" w14:textId="77777777" w:rsidR="008A7C40" w:rsidRPr="00E01485" w:rsidRDefault="008A7C40" w:rsidP="00206BE0">
            <w:pPr>
              <w:jc w:val="center"/>
              <w:rPr>
                <w:color w:val="000000"/>
                <w:sz w:val="14"/>
                <w:szCs w:val="14"/>
              </w:rPr>
            </w:pPr>
            <w:r>
              <w:rPr>
                <w:color w:val="000000"/>
                <w:sz w:val="14"/>
                <w:szCs w:val="14"/>
              </w:rPr>
              <w:t>ND</w:t>
            </w:r>
          </w:p>
        </w:tc>
        <w:tc>
          <w:tcPr>
            <w:tcW w:w="199" w:type="pct"/>
            <w:tcBorders>
              <w:top w:val="nil"/>
              <w:left w:val="single" w:sz="4" w:space="0" w:color="auto"/>
              <w:bottom w:val="single" w:sz="8" w:space="0" w:color="auto"/>
              <w:right w:val="single" w:sz="8" w:space="0" w:color="auto"/>
            </w:tcBorders>
            <w:shd w:val="clear" w:color="auto" w:fill="auto"/>
            <w:noWrap/>
            <w:vAlign w:val="center"/>
          </w:tcPr>
          <w:p w14:paraId="7EB8BC75" w14:textId="77777777" w:rsidR="008A7C40" w:rsidRDefault="008A7C40" w:rsidP="00206BE0">
            <w:pPr>
              <w:jc w:val="center"/>
              <w:rPr>
                <w:color w:val="000000"/>
                <w:sz w:val="14"/>
                <w:szCs w:val="14"/>
              </w:rPr>
            </w:pPr>
            <w:r>
              <w:rPr>
                <w:color w:val="000000"/>
                <w:sz w:val="14"/>
                <w:szCs w:val="14"/>
              </w:rPr>
              <w:t>6</w:t>
            </w:r>
          </w:p>
        </w:tc>
        <w:tc>
          <w:tcPr>
            <w:tcW w:w="199" w:type="pct"/>
            <w:gridSpan w:val="2"/>
            <w:tcBorders>
              <w:top w:val="nil"/>
              <w:left w:val="nil"/>
              <w:bottom w:val="single" w:sz="8" w:space="0" w:color="auto"/>
              <w:right w:val="single" w:sz="8" w:space="0" w:color="auto"/>
            </w:tcBorders>
            <w:shd w:val="clear" w:color="auto" w:fill="auto"/>
            <w:noWrap/>
            <w:vAlign w:val="center"/>
          </w:tcPr>
          <w:p w14:paraId="1022DFA6" w14:textId="77777777" w:rsidR="008A7C40" w:rsidRDefault="008A7C40" w:rsidP="00206BE0">
            <w:pPr>
              <w:jc w:val="center"/>
              <w:rPr>
                <w:color w:val="000000"/>
                <w:sz w:val="14"/>
                <w:szCs w:val="14"/>
              </w:rPr>
            </w:pPr>
            <w:r>
              <w:rPr>
                <w:color w:val="000000"/>
                <w:sz w:val="14"/>
                <w:szCs w:val="14"/>
              </w:rPr>
              <w:t>7</w:t>
            </w:r>
          </w:p>
        </w:tc>
        <w:tc>
          <w:tcPr>
            <w:tcW w:w="200" w:type="pct"/>
            <w:gridSpan w:val="2"/>
            <w:tcBorders>
              <w:top w:val="single" w:sz="8" w:space="0" w:color="auto"/>
              <w:left w:val="nil"/>
              <w:bottom w:val="single" w:sz="8" w:space="0" w:color="auto"/>
              <w:right w:val="single" w:sz="8" w:space="0" w:color="000000"/>
            </w:tcBorders>
            <w:shd w:val="clear" w:color="auto" w:fill="auto"/>
            <w:noWrap/>
            <w:vAlign w:val="center"/>
          </w:tcPr>
          <w:p w14:paraId="24EAA29F" w14:textId="77777777" w:rsidR="008A7C40" w:rsidRDefault="008A7C40" w:rsidP="00206BE0">
            <w:pPr>
              <w:jc w:val="center"/>
              <w:rPr>
                <w:color w:val="000000"/>
                <w:sz w:val="14"/>
                <w:szCs w:val="14"/>
              </w:rPr>
            </w:pPr>
            <w:r>
              <w:rPr>
                <w:color w:val="000000"/>
                <w:sz w:val="14"/>
                <w:szCs w:val="14"/>
              </w:rPr>
              <w:t>1</w:t>
            </w:r>
          </w:p>
        </w:tc>
        <w:tc>
          <w:tcPr>
            <w:tcW w:w="200" w:type="pct"/>
            <w:gridSpan w:val="2"/>
            <w:tcBorders>
              <w:top w:val="nil"/>
              <w:left w:val="nil"/>
              <w:bottom w:val="single" w:sz="8" w:space="0" w:color="auto"/>
              <w:right w:val="single" w:sz="8" w:space="0" w:color="auto"/>
            </w:tcBorders>
            <w:shd w:val="clear" w:color="auto" w:fill="auto"/>
            <w:noWrap/>
            <w:vAlign w:val="center"/>
          </w:tcPr>
          <w:p w14:paraId="586D73E5" w14:textId="77777777" w:rsidR="008A7C40" w:rsidRDefault="008A7C40" w:rsidP="00206BE0">
            <w:pPr>
              <w:jc w:val="center"/>
              <w:rPr>
                <w:color w:val="000000"/>
                <w:sz w:val="14"/>
                <w:szCs w:val="14"/>
              </w:rPr>
            </w:pPr>
            <w:r>
              <w:rPr>
                <w:color w:val="000000"/>
                <w:sz w:val="14"/>
                <w:szCs w:val="14"/>
              </w:rPr>
              <w:t>7</w:t>
            </w:r>
          </w:p>
        </w:tc>
        <w:tc>
          <w:tcPr>
            <w:tcW w:w="199" w:type="pct"/>
            <w:gridSpan w:val="2"/>
            <w:tcBorders>
              <w:top w:val="nil"/>
              <w:left w:val="nil"/>
              <w:bottom w:val="single" w:sz="8" w:space="0" w:color="auto"/>
              <w:right w:val="single" w:sz="8" w:space="0" w:color="auto"/>
            </w:tcBorders>
            <w:shd w:val="clear" w:color="auto" w:fill="auto"/>
            <w:noWrap/>
            <w:vAlign w:val="center"/>
          </w:tcPr>
          <w:p w14:paraId="7A03F2A0" w14:textId="77777777" w:rsidR="008A7C40" w:rsidRPr="00E01485" w:rsidRDefault="008A7C40" w:rsidP="00206BE0">
            <w:pPr>
              <w:jc w:val="center"/>
              <w:rPr>
                <w:color w:val="000000"/>
                <w:sz w:val="14"/>
                <w:szCs w:val="14"/>
              </w:rPr>
            </w:pPr>
          </w:p>
        </w:tc>
        <w:tc>
          <w:tcPr>
            <w:tcW w:w="200" w:type="pct"/>
            <w:gridSpan w:val="2"/>
            <w:tcBorders>
              <w:top w:val="nil"/>
              <w:left w:val="nil"/>
              <w:bottom w:val="single" w:sz="8" w:space="0" w:color="auto"/>
              <w:right w:val="single" w:sz="4" w:space="0" w:color="auto"/>
            </w:tcBorders>
            <w:shd w:val="clear" w:color="auto" w:fill="auto"/>
            <w:noWrap/>
            <w:vAlign w:val="center"/>
          </w:tcPr>
          <w:p w14:paraId="047FED8C" w14:textId="77777777" w:rsidR="008A7C40" w:rsidRPr="00E01485" w:rsidRDefault="008A7C40" w:rsidP="00206BE0">
            <w:pPr>
              <w:jc w:val="center"/>
              <w:rPr>
                <w:color w:val="000000"/>
                <w:sz w:val="14"/>
                <w:szCs w:val="14"/>
              </w:rPr>
            </w:pPr>
          </w:p>
        </w:tc>
        <w:tc>
          <w:tcPr>
            <w:tcW w:w="350" w:type="pct"/>
            <w:gridSpan w:val="2"/>
            <w:tcBorders>
              <w:top w:val="single" w:sz="4" w:space="0" w:color="auto"/>
              <w:left w:val="single" w:sz="4" w:space="0" w:color="auto"/>
              <w:bottom w:val="single" w:sz="4" w:space="0" w:color="auto"/>
              <w:right w:val="single" w:sz="4" w:space="0" w:color="auto"/>
            </w:tcBorders>
          </w:tcPr>
          <w:p w14:paraId="3AC8CC6E" w14:textId="77777777" w:rsidR="008A7C40" w:rsidRPr="00E01485" w:rsidRDefault="008A7C40" w:rsidP="00206BE0">
            <w:pPr>
              <w:jc w:val="center"/>
              <w:rPr>
                <w:color w:val="000000"/>
                <w:sz w:val="14"/>
                <w:szCs w:val="14"/>
              </w:rPr>
            </w:pPr>
            <w:r>
              <w:rPr>
                <w:color w:val="000000"/>
                <w:sz w:val="14"/>
                <w:szCs w:val="14"/>
              </w:rPr>
              <w:t>ND</w:t>
            </w:r>
          </w:p>
        </w:tc>
        <w:tc>
          <w:tcPr>
            <w:tcW w:w="200" w:type="pct"/>
            <w:tcBorders>
              <w:top w:val="nil"/>
              <w:left w:val="single" w:sz="4" w:space="0" w:color="auto"/>
              <w:bottom w:val="single" w:sz="8" w:space="0" w:color="auto"/>
              <w:right w:val="single" w:sz="8" w:space="0" w:color="auto"/>
            </w:tcBorders>
            <w:shd w:val="clear" w:color="auto" w:fill="auto"/>
            <w:noWrap/>
            <w:vAlign w:val="center"/>
          </w:tcPr>
          <w:p w14:paraId="4457771F" w14:textId="77777777" w:rsidR="008A7C40" w:rsidRDefault="008A7C40" w:rsidP="00206BE0">
            <w:pPr>
              <w:jc w:val="center"/>
              <w:rPr>
                <w:color w:val="000000"/>
                <w:sz w:val="14"/>
                <w:szCs w:val="14"/>
              </w:rPr>
            </w:pPr>
            <w:r>
              <w:rPr>
                <w:color w:val="000000"/>
                <w:sz w:val="14"/>
                <w:szCs w:val="14"/>
              </w:rPr>
              <w:t>1</w:t>
            </w:r>
          </w:p>
        </w:tc>
        <w:tc>
          <w:tcPr>
            <w:tcW w:w="199" w:type="pct"/>
            <w:tcBorders>
              <w:top w:val="nil"/>
              <w:left w:val="nil"/>
              <w:bottom w:val="single" w:sz="8" w:space="0" w:color="auto"/>
              <w:right w:val="single" w:sz="8" w:space="0" w:color="auto"/>
            </w:tcBorders>
            <w:shd w:val="clear" w:color="auto" w:fill="auto"/>
            <w:noWrap/>
            <w:vAlign w:val="center"/>
          </w:tcPr>
          <w:p w14:paraId="6A81ADF6" w14:textId="77777777" w:rsidR="008A7C40" w:rsidRDefault="008A7C40" w:rsidP="00206BE0">
            <w:pPr>
              <w:jc w:val="center"/>
              <w:rPr>
                <w:color w:val="000000"/>
                <w:sz w:val="14"/>
                <w:szCs w:val="14"/>
              </w:rPr>
            </w:pPr>
            <w:r>
              <w:rPr>
                <w:color w:val="000000"/>
                <w:sz w:val="14"/>
                <w:szCs w:val="14"/>
              </w:rPr>
              <w:t>7</w:t>
            </w:r>
          </w:p>
        </w:tc>
        <w:tc>
          <w:tcPr>
            <w:tcW w:w="200" w:type="pct"/>
            <w:tcBorders>
              <w:top w:val="nil"/>
              <w:left w:val="nil"/>
              <w:bottom w:val="single" w:sz="8" w:space="0" w:color="auto"/>
              <w:right w:val="single" w:sz="8" w:space="0" w:color="auto"/>
            </w:tcBorders>
            <w:shd w:val="clear" w:color="auto" w:fill="auto"/>
            <w:noWrap/>
            <w:vAlign w:val="center"/>
          </w:tcPr>
          <w:p w14:paraId="0BFB9E12" w14:textId="77777777" w:rsidR="008A7C40" w:rsidRDefault="008A7C40" w:rsidP="00206BE0">
            <w:pPr>
              <w:jc w:val="center"/>
              <w:rPr>
                <w:color w:val="000000"/>
                <w:sz w:val="14"/>
                <w:szCs w:val="14"/>
              </w:rPr>
            </w:pPr>
          </w:p>
        </w:tc>
        <w:tc>
          <w:tcPr>
            <w:tcW w:w="200" w:type="pct"/>
            <w:tcBorders>
              <w:top w:val="nil"/>
              <w:left w:val="nil"/>
              <w:bottom w:val="single" w:sz="8" w:space="0" w:color="auto"/>
              <w:right w:val="single" w:sz="8" w:space="0" w:color="auto"/>
            </w:tcBorders>
            <w:shd w:val="clear" w:color="auto" w:fill="auto"/>
            <w:noWrap/>
            <w:vAlign w:val="center"/>
          </w:tcPr>
          <w:p w14:paraId="4EEBDB00" w14:textId="77777777" w:rsidR="008A7C40" w:rsidRDefault="008A7C40" w:rsidP="00206BE0">
            <w:pPr>
              <w:jc w:val="center"/>
              <w:rPr>
                <w:color w:val="000000"/>
                <w:sz w:val="14"/>
                <w:szCs w:val="14"/>
              </w:rPr>
            </w:pPr>
          </w:p>
        </w:tc>
        <w:tc>
          <w:tcPr>
            <w:tcW w:w="199" w:type="pct"/>
            <w:gridSpan w:val="2"/>
            <w:tcBorders>
              <w:top w:val="nil"/>
              <w:left w:val="nil"/>
              <w:bottom w:val="single" w:sz="8" w:space="0" w:color="auto"/>
              <w:right w:val="single" w:sz="8" w:space="0" w:color="auto"/>
            </w:tcBorders>
            <w:shd w:val="clear" w:color="auto" w:fill="auto"/>
            <w:noWrap/>
            <w:vAlign w:val="center"/>
          </w:tcPr>
          <w:p w14:paraId="493D6D42" w14:textId="77777777" w:rsidR="008A7C40" w:rsidRPr="00E01485" w:rsidRDefault="008A7C40" w:rsidP="00206BE0">
            <w:pPr>
              <w:jc w:val="center"/>
              <w:rPr>
                <w:color w:val="000000"/>
                <w:sz w:val="14"/>
                <w:szCs w:val="14"/>
              </w:rPr>
            </w:pPr>
          </w:p>
        </w:tc>
        <w:tc>
          <w:tcPr>
            <w:tcW w:w="204" w:type="pct"/>
            <w:gridSpan w:val="3"/>
            <w:tcBorders>
              <w:top w:val="nil"/>
              <w:left w:val="nil"/>
              <w:bottom w:val="single" w:sz="8" w:space="0" w:color="auto"/>
              <w:right w:val="single" w:sz="4" w:space="0" w:color="auto"/>
            </w:tcBorders>
            <w:shd w:val="clear" w:color="auto" w:fill="auto"/>
            <w:noWrap/>
            <w:vAlign w:val="center"/>
          </w:tcPr>
          <w:p w14:paraId="54956A25" w14:textId="77777777" w:rsidR="008A7C40" w:rsidRPr="00E01485" w:rsidRDefault="008A7C40" w:rsidP="00206BE0">
            <w:pPr>
              <w:jc w:val="center"/>
              <w:rPr>
                <w:color w:val="000000"/>
                <w:sz w:val="14"/>
                <w:szCs w:val="14"/>
              </w:rPr>
            </w:pPr>
          </w:p>
        </w:tc>
        <w:tc>
          <w:tcPr>
            <w:tcW w:w="199" w:type="pct"/>
            <w:gridSpan w:val="2"/>
            <w:tcBorders>
              <w:top w:val="single" w:sz="4" w:space="0" w:color="auto"/>
              <w:left w:val="single" w:sz="4" w:space="0" w:color="auto"/>
              <w:bottom w:val="single" w:sz="4" w:space="0" w:color="auto"/>
              <w:right w:val="single" w:sz="4" w:space="0" w:color="auto"/>
            </w:tcBorders>
          </w:tcPr>
          <w:p w14:paraId="0316003C" w14:textId="77777777" w:rsidR="008A7C40" w:rsidRPr="00E01485" w:rsidRDefault="008A7C40" w:rsidP="00206BE0">
            <w:pPr>
              <w:jc w:val="center"/>
              <w:rPr>
                <w:color w:val="000000"/>
                <w:sz w:val="14"/>
                <w:szCs w:val="14"/>
              </w:rPr>
            </w:pPr>
          </w:p>
        </w:tc>
        <w:tc>
          <w:tcPr>
            <w:tcW w:w="199" w:type="pct"/>
            <w:gridSpan w:val="2"/>
            <w:tcBorders>
              <w:top w:val="nil"/>
              <w:left w:val="single" w:sz="4" w:space="0" w:color="auto"/>
              <w:bottom w:val="single" w:sz="8" w:space="0" w:color="auto"/>
              <w:right w:val="single" w:sz="8" w:space="0" w:color="auto"/>
            </w:tcBorders>
            <w:shd w:val="clear" w:color="auto" w:fill="auto"/>
            <w:vAlign w:val="center"/>
          </w:tcPr>
          <w:p w14:paraId="7E13BBC2" w14:textId="77777777" w:rsidR="008A7C40" w:rsidRDefault="008A7C40" w:rsidP="00206BE0">
            <w:pPr>
              <w:jc w:val="center"/>
              <w:rPr>
                <w:color w:val="000000"/>
                <w:sz w:val="14"/>
                <w:szCs w:val="14"/>
              </w:rPr>
            </w:pPr>
            <w:r>
              <w:rPr>
                <w:color w:val="000000"/>
                <w:sz w:val="14"/>
                <w:szCs w:val="14"/>
              </w:rPr>
              <w:t>8</w:t>
            </w:r>
          </w:p>
        </w:tc>
        <w:tc>
          <w:tcPr>
            <w:tcW w:w="199" w:type="pct"/>
            <w:gridSpan w:val="2"/>
            <w:tcBorders>
              <w:top w:val="nil"/>
              <w:left w:val="nil"/>
              <w:bottom w:val="single" w:sz="8" w:space="0" w:color="auto"/>
              <w:right w:val="single" w:sz="8" w:space="0" w:color="auto"/>
            </w:tcBorders>
            <w:shd w:val="clear" w:color="auto" w:fill="auto"/>
            <w:vAlign w:val="center"/>
          </w:tcPr>
          <w:p w14:paraId="561709FF" w14:textId="77777777" w:rsidR="008A7C40" w:rsidRDefault="008A7C40" w:rsidP="00206BE0">
            <w:pPr>
              <w:jc w:val="center"/>
              <w:rPr>
                <w:color w:val="000000"/>
                <w:sz w:val="14"/>
                <w:szCs w:val="14"/>
              </w:rPr>
            </w:pPr>
            <w:r>
              <w:rPr>
                <w:color w:val="000000"/>
                <w:sz w:val="14"/>
                <w:szCs w:val="14"/>
              </w:rPr>
              <w:t>56</w:t>
            </w:r>
          </w:p>
        </w:tc>
        <w:tc>
          <w:tcPr>
            <w:tcW w:w="175" w:type="pct"/>
            <w:gridSpan w:val="2"/>
            <w:tcBorders>
              <w:top w:val="nil"/>
              <w:left w:val="nil"/>
              <w:bottom w:val="nil"/>
              <w:right w:val="nil"/>
            </w:tcBorders>
            <w:shd w:val="clear" w:color="auto" w:fill="auto"/>
            <w:noWrap/>
            <w:vAlign w:val="bottom"/>
          </w:tcPr>
          <w:p w14:paraId="4CE76A9B"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tcPr>
          <w:p w14:paraId="64F19685" w14:textId="77777777" w:rsidR="008A7C40" w:rsidRPr="00E01485" w:rsidRDefault="008A7C40" w:rsidP="00206BE0">
            <w:pPr>
              <w:rPr>
                <w:rFonts w:ascii="Calibri" w:hAnsi="Calibri" w:cs="Calibri"/>
                <w:color w:val="000000"/>
                <w:sz w:val="22"/>
                <w:szCs w:val="22"/>
              </w:rPr>
            </w:pPr>
          </w:p>
        </w:tc>
      </w:tr>
      <w:tr w:rsidR="008A7C40" w:rsidRPr="00E01485" w14:paraId="47F778F9" w14:textId="77777777" w:rsidTr="00206BE0">
        <w:trPr>
          <w:gridAfter w:val="2"/>
          <w:wAfter w:w="143" w:type="pct"/>
          <w:trHeight w:val="300"/>
        </w:trPr>
        <w:tc>
          <w:tcPr>
            <w:tcW w:w="105" w:type="pct"/>
            <w:tcBorders>
              <w:top w:val="nil"/>
              <w:left w:val="nil"/>
              <w:bottom w:val="nil"/>
              <w:right w:val="nil"/>
            </w:tcBorders>
            <w:shd w:val="clear" w:color="auto" w:fill="auto"/>
            <w:noWrap/>
            <w:vAlign w:val="bottom"/>
            <w:hideMark/>
          </w:tcPr>
          <w:p w14:paraId="5F179029" w14:textId="77777777" w:rsidR="008A7C40" w:rsidRPr="00E01485" w:rsidRDefault="008A7C40" w:rsidP="00206BE0">
            <w:pPr>
              <w:rPr>
                <w:rFonts w:ascii="Calibri" w:hAnsi="Calibri" w:cs="Calibri"/>
                <w:color w:val="000000"/>
                <w:sz w:val="22"/>
                <w:szCs w:val="22"/>
              </w:rPr>
            </w:pPr>
          </w:p>
        </w:tc>
        <w:tc>
          <w:tcPr>
            <w:tcW w:w="138" w:type="pct"/>
            <w:tcBorders>
              <w:top w:val="nil"/>
              <w:left w:val="nil"/>
              <w:bottom w:val="nil"/>
              <w:right w:val="nil"/>
            </w:tcBorders>
            <w:shd w:val="clear" w:color="auto" w:fill="auto"/>
            <w:noWrap/>
            <w:vAlign w:val="bottom"/>
            <w:hideMark/>
          </w:tcPr>
          <w:p w14:paraId="26026B5C" w14:textId="77777777" w:rsidR="008A7C40" w:rsidRPr="00E01485" w:rsidRDefault="008A7C40" w:rsidP="00206BE0">
            <w:pPr>
              <w:rPr>
                <w:rFonts w:ascii="Calibri" w:hAnsi="Calibri" w:cs="Calibri"/>
                <w:color w:val="000000"/>
                <w:sz w:val="22"/>
                <w:szCs w:val="22"/>
              </w:rPr>
            </w:pPr>
          </w:p>
        </w:tc>
        <w:tc>
          <w:tcPr>
            <w:tcW w:w="594" w:type="pct"/>
            <w:tcBorders>
              <w:top w:val="nil"/>
              <w:left w:val="nil"/>
              <w:bottom w:val="nil"/>
              <w:right w:val="nil"/>
            </w:tcBorders>
            <w:shd w:val="clear" w:color="auto" w:fill="auto"/>
            <w:noWrap/>
            <w:vAlign w:val="bottom"/>
            <w:hideMark/>
          </w:tcPr>
          <w:p w14:paraId="45DD6291" w14:textId="77777777" w:rsidR="008A7C40" w:rsidRPr="00E01485" w:rsidRDefault="008A7C40" w:rsidP="00206BE0">
            <w:pPr>
              <w:rPr>
                <w:rFonts w:ascii="Calibri" w:hAnsi="Calibri" w:cs="Calibri"/>
                <w:color w:val="000000"/>
                <w:sz w:val="22"/>
                <w:szCs w:val="22"/>
              </w:rPr>
            </w:pPr>
          </w:p>
        </w:tc>
        <w:tc>
          <w:tcPr>
            <w:tcW w:w="349" w:type="pct"/>
            <w:gridSpan w:val="2"/>
            <w:tcBorders>
              <w:top w:val="single" w:sz="4" w:space="0" w:color="auto"/>
              <w:left w:val="nil"/>
              <w:bottom w:val="nil"/>
              <w:right w:val="nil"/>
            </w:tcBorders>
          </w:tcPr>
          <w:p w14:paraId="591B2CB7" w14:textId="77777777" w:rsidR="008A7C40" w:rsidRPr="00E01485" w:rsidRDefault="008A7C40" w:rsidP="00206BE0">
            <w:pPr>
              <w:rPr>
                <w:rFonts w:ascii="Calibri" w:hAnsi="Calibri" w:cs="Calibri"/>
                <w:color w:val="000000"/>
                <w:sz w:val="22"/>
                <w:szCs w:val="22"/>
              </w:rPr>
            </w:pPr>
          </w:p>
        </w:tc>
        <w:tc>
          <w:tcPr>
            <w:tcW w:w="199" w:type="pct"/>
            <w:tcBorders>
              <w:top w:val="nil"/>
              <w:left w:val="nil"/>
              <w:bottom w:val="nil"/>
              <w:right w:val="nil"/>
            </w:tcBorders>
            <w:shd w:val="clear" w:color="auto" w:fill="auto"/>
            <w:noWrap/>
            <w:vAlign w:val="bottom"/>
            <w:hideMark/>
          </w:tcPr>
          <w:p w14:paraId="028F52BC" w14:textId="77777777" w:rsidR="008A7C40" w:rsidRPr="00E01485" w:rsidRDefault="008A7C40" w:rsidP="00206BE0">
            <w:pPr>
              <w:rPr>
                <w:rFonts w:ascii="Calibri" w:hAnsi="Calibri" w:cs="Calibri"/>
                <w:color w:val="000000"/>
                <w:sz w:val="22"/>
                <w:szCs w:val="22"/>
              </w:rPr>
            </w:pPr>
          </w:p>
        </w:tc>
        <w:tc>
          <w:tcPr>
            <w:tcW w:w="199" w:type="pct"/>
            <w:gridSpan w:val="2"/>
            <w:tcBorders>
              <w:top w:val="nil"/>
              <w:left w:val="nil"/>
              <w:bottom w:val="nil"/>
              <w:right w:val="nil"/>
            </w:tcBorders>
            <w:shd w:val="clear" w:color="auto" w:fill="auto"/>
            <w:noWrap/>
            <w:vAlign w:val="bottom"/>
            <w:hideMark/>
          </w:tcPr>
          <w:p w14:paraId="4F659923" w14:textId="77777777" w:rsidR="008A7C40" w:rsidRPr="00E01485" w:rsidRDefault="008A7C40" w:rsidP="00206BE0">
            <w:pPr>
              <w:rPr>
                <w:rFonts w:ascii="Calibri" w:hAnsi="Calibri" w:cs="Calibri"/>
                <w:color w:val="000000"/>
                <w:sz w:val="22"/>
                <w:szCs w:val="22"/>
              </w:rPr>
            </w:pPr>
          </w:p>
        </w:tc>
        <w:tc>
          <w:tcPr>
            <w:tcW w:w="107" w:type="pct"/>
            <w:tcBorders>
              <w:top w:val="nil"/>
              <w:left w:val="nil"/>
              <w:bottom w:val="nil"/>
              <w:right w:val="nil"/>
            </w:tcBorders>
            <w:shd w:val="clear" w:color="auto" w:fill="auto"/>
            <w:noWrap/>
            <w:vAlign w:val="bottom"/>
            <w:hideMark/>
          </w:tcPr>
          <w:p w14:paraId="07B0BF51" w14:textId="77777777" w:rsidR="008A7C40" w:rsidRPr="00E01485" w:rsidRDefault="008A7C40" w:rsidP="00206BE0">
            <w:pPr>
              <w:rPr>
                <w:rFonts w:ascii="Calibri" w:hAnsi="Calibri" w:cs="Calibri"/>
                <w:color w:val="000000"/>
                <w:sz w:val="22"/>
                <w:szCs w:val="22"/>
              </w:rPr>
            </w:pPr>
          </w:p>
        </w:tc>
        <w:tc>
          <w:tcPr>
            <w:tcW w:w="162" w:type="pct"/>
            <w:gridSpan w:val="2"/>
            <w:tcBorders>
              <w:top w:val="nil"/>
              <w:left w:val="nil"/>
              <w:bottom w:val="nil"/>
              <w:right w:val="nil"/>
            </w:tcBorders>
            <w:shd w:val="clear" w:color="auto" w:fill="auto"/>
            <w:noWrap/>
            <w:vAlign w:val="bottom"/>
            <w:hideMark/>
          </w:tcPr>
          <w:p w14:paraId="22A84A9D" w14:textId="77777777" w:rsidR="008A7C40" w:rsidRPr="00E01485" w:rsidRDefault="008A7C40" w:rsidP="00206BE0">
            <w:pPr>
              <w:rPr>
                <w:rFonts w:ascii="Calibri" w:hAnsi="Calibri" w:cs="Calibri"/>
                <w:color w:val="000000"/>
                <w:sz w:val="22"/>
                <w:szCs w:val="22"/>
              </w:rPr>
            </w:pPr>
          </w:p>
        </w:tc>
        <w:tc>
          <w:tcPr>
            <w:tcW w:w="248" w:type="pct"/>
            <w:gridSpan w:val="2"/>
            <w:tcBorders>
              <w:top w:val="nil"/>
              <w:left w:val="nil"/>
              <w:bottom w:val="nil"/>
              <w:right w:val="nil"/>
            </w:tcBorders>
            <w:shd w:val="clear" w:color="auto" w:fill="auto"/>
            <w:noWrap/>
            <w:vAlign w:val="bottom"/>
            <w:hideMark/>
          </w:tcPr>
          <w:p w14:paraId="2D4327C0" w14:textId="77777777" w:rsidR="008A7C40" w:rsidRPr="00E01485" w:rsidRDefault="008A7C40" w:rsidP="00206BE0">
            <w:pPr>
              <w:rPr>
                <w:rFonts w:ascii="Calibri" w:hAnsi="Calibri" w:cs="Calibri"/>
                <w:color w:val="000000"/>
                <w:sz w:val="22"/>
                <w:szCs w:val="22"/>
              </w:rPr>
            </w:pPr>
          </w:p>
        </w:tc>
        <w:tc>
          <w:tcPr>
            <w:tcW w:w="200" w:type="pct"/>
            <w:gridSpan w:val="2"/>
            <w:tcBorders>
              <w:top w:val="nil"/>
              <w:left w:val="nil"/>
              <w:bottom w:val="nil"/>
              <w:right w:val="nil"/>
            </w:tcBorders>
            <w:shd w:val="clear" w:color="auto" w:fill="auto"/>
            <w:noWrap/>
            <w:vAlign w:val="bottom"/>
            <w:hideMark/>
          </w:tcPr>
          <w:p w14:paraId="0458CBDE" w14:textId="77777777" w:rsidR="008A7C40" w:rsidRPr="00E01485" w:rsidRDefault="008A7C40" w:rsidP="00206BE0">
            <w:pPr>
              <w:rPr>
                <w:rFonts w:ascii="Calibri" w:hAnsi="Calibri" w:cs="Calibri"/>
                <w:color w:val="000000"/>
                <w:sz w:val="22"/>
                <w:szCs w:val="22"/>
              </w:rPr>
            </w:pPr>
          </w:p>
        </w:tc>
        <w:tc>
          <w:tcPr>
            <w:tcW w:w="251" w:type="pct"/>
            <w:gridSpan w:val="2"/>
            <w:tcBorders>
              <w:top w:val="nil"/>
              <w:left w:val="nil"/>
              <w:bottom w:val="nil"/>
              <w:right w:val="nil"/>
            </w:tcBorders>
            <w:shd w:val="clear" w:color="auto" w:fill="auto"/>
            <w:noWrap/>
            <w:vAlign w:val="bottom"/>
            <w:hideMark/>
          </w:tcPr>
          <w:p w14:paraId="5D91B254" w14:textId="77777777" w:rsidR="008A7C40" w:rsidRPr="00E01485" w:rsidRDefault="008A7C40" w:rsidP="00206BE0">
            <w:pPr>
              <w:rPr>
                <w:rFonts w:ascii="Calibri" w:hAnsi="Calibri" w:cs="Calibri"/>
                <w:color w:val="000000"/>
                <w:sz w:val="22"/>
                <w:szCs w:val="22"/>
              </w:rPr>
            </w:pPr>
          </w:p>
        </w:tc>
        <w:tc>
          <w:tcPr>
            <w:tcW w:w="181" w:type="pct"/>
            <w:tcBorders>
              <w:top w:val="single" w:sz="4" w:space="0" w:color="auto"/>
              <w:left w:val="nil"/>
              <w:bottom w:val="nil"/>
              <w:right w:val="nil"/>
            </w:tcBorders>
          </w:tcPr>
          <w:p w14:paraId="39732093" w14:textId="77777777" w:rsidR="008A7C40" w:rsidRPr="00E01485" w:rsidRDefault="008A7C40" w:rsidP="00206BE0">
            <w:pPr>
              <w:rPr>
                <w:rFonts w:ascii="Calibri" w:hAnsi="Calibri" w:cs="Calibri"/>
                <w:color w:val="000000"/>
                <w:sz w:val="22"/>
                <w:szCs w:val="22"/>
              </w:rPr>
            </w:pPr>
          </w:p>
        </w:tc>
        <w:tc>
          <w:tcPr>
            <w:tcW w:w="200" w:type="pct"/>
            <w:tcBorders>
              <w:top w:val="nil"/>
              <w:left w:val="nil"/>
              <w:bottom w:val="nil"/>
              <w:right w:val="nil"/>
            </w:tcBorders>
            <w:shd w:val="clear" w:color="auto" w:fill="auto"/>
            <w:noWrap/>
            <w:vAlign w:val="bottom"/>
            <w:hideMark/>
          </w:tcPr>
          <w:p w14:paraId="10B57C00" w14:textId="77777777" w:rsidR="008A7C40" w:rsidRPr="00E01485" w:rsidRDefault="008A7C40" w:rsidP="00206BE0">
            <w:pPr>
              <w:rPr>
                <w:rFonts w:ascii="Calibri" w:hAnsi="Calibri" w:cs="Calibri"/>
                <w:color w:val="000000"/>
                <w:sz w:val="22"/>
                <w:szCs w:val="22"/>
              </w:rPr>
            </w:pPr>
          </w:p>
        </w:tc>
        <w:tc>
          <w:tcPr>
            <w:tcW w:w="199" w:type="pct"/>
            <w:tcBorders>
              <w:top w:val="nil"/>
              <w:left w:val="nil"/>
              <w:bottom w:val="nil"/>
              <w:right w:val="nil"/>
            </w:tcBorders>
            <w:shd w:val="clear" w:color="auto" w:fill="auto"/>
            <w:noWrap/>
            <w:vAlign w:val="bottom"/>
            <w:hideMark/>
          </w:tcPr>
          <w:p w14:paraId="1D62C240" w14:textId="77777777" w:rsidR="008A7C40" w:rsidRPr="00E01485" w:rsidRDefault="008A7C40" w:rsidP="00206BE0">
            <w:pPr>
              <w:rPr>
                <w:rFonts w:ascii="Calibri" w:hAnsi="Calibri" w:cs="Calibri"/>
                <w:color w:val="000000"/>
                <w:sz w:val="22"/>
                <w:szCs w:val="22"/>
              </w:rPr>
            </w:pPr>
          </w:p>
        </w:tc>
        <w:tc>
          <w:tcPr>
            <w:tcW w:w="407" w:type="pct"/>
            <w:gridSpan w:val="3"/>
            <w:tcBorders>
              <w:top w:val="nil"/>
              <w:left w:val="nil"/>
              <w:bottom w:val="nil"/>
              <w:right w:val="nil"/>
            </w:tcBorders>
            <w:shd w:val="clear" w:color="auto" w:fill="auto"/>
            <w:noWrap/>
            <w:vAlign w:val="bottom"/>
            <w:hideMark/>
          </w:tcPr>
          <w:p w14:paraId="70C2D834" w14:textId="77777777" w:rsidR="008A7C40" w:rsidRPr="00E01485" w:rsidRDefault="008A7C40" w:rsidP="00206BE0">
            <w:pPr>
              <w:rPr>
                <w:rFonts w:ascii="Calibri" w:hAnsi="Calibri" w:cs="Calibri"/>
                <w:color w:val="000000"/>
                <w:sz w:val="22"/>
                <w:szCs w:val="22"/>
              </w:rPr>
            </w:pPr>
          </w:p>
        </w:tc>
        <w:tc>
          <w:tcPr>
            <w:tcW w:w="196" w:type="pct"/>
            <w:gridSpan w:val="2"/>
            <w:tcBorders>
              <w:top w:val="nil"/>
              <w:left w:val="nil"/>
              <w:bottom w:val="nil"/>
              <w:right w:val="nil"/>
            </w:tcBorders>
            <w:shd w:val="clear" w:color="auto" w:fill="auto"/>
            <w:noWrap/>
            <w:vAlign w:val="bottom"/>
            <w:hideMark/>
          </w:tcPr>
          <w:p w14:paraId="7DED439D" w14:textId="77777777" w:rsidR="008A7C40" w:rsidRPr="00E01485" w:rsidRDefault="008A7C40" w:rsidP="00206BE0">
            <w:pPr>
              <w:rPr>
                <w:rFonts w:ascii="Calibri" w:hAnsi="Calibri" w:cs="Calibri"/>
                <w:color w:val="000000"/>
                <w:sz w:val="22"/>
                <w:szCs w:val="22"/>
              </w:rPr>
            </w:pPr>
          </w:p>
        </w:tc>
        <w:tc>
          <w:tcPr>
            <w:tcW w:w="57" w:type="pct"/>
            <w:tcBorders>
              <w:top w:val="nil"/>
              <w:left w:val="nil"/>
              <w:bottom w:val="nil"/>
              <w:right w:val="nil"/>
            </w:tcBorders>
            <w:shd w:val="clear" w:color="auto" w:fill="auto"/>
            <w:noWrap/>
            <w:vAlign w:val="bottom"/>
            <w:hideMark/>
          </w:tcPr>
          <w:p w14:paraId="1247E0A3" w14:textId="77777777" w:rsidR="008A7C40" w:rsidRPr="00E01485" w:rsidRDefault="008A7C40" w:rsidP="00206BE0">
            <w:pPr>
              <w:rPr>
                <w:rFonts w:ascii="Calibri" w:hAnsi="Calibri" w:cs="Calibri"/>
                <w:color w:val="000000"/>
                <w:sz w:val="22"/>
                <w:szCs w:val="22"/>
              </w:rPr>
            </w:pPr>
          </w:p>
        </w:tc>
        <w:tc>
          <w:tcPr>
            <w:tcW w:w="337" w:type="pct"/>
            <w:gridSpan w:val="2"/>
            <w:tcBorders>
              <w:top w:val="nil"/>
              <w:left w:val="nil"/>
              <w:bottom w:val="nil"/>
              <w:right w:val="nil"/>
            </w:tcBorders>
            <w:shd w:val="clear" w:color="auto" w:fill="auto"/>
            <w:noWrap/>
            <w:vAlign w:val="bottom"/>
            <w:hideMark/>
          </w:tcPr>
          <w:p w14:paraId="6A8197C4" w14:textId="77777777" w:rsidR="008A7C40" w:rsidRPr="00E01485" w:rsidRDefault="008A7C40" w:rsidP="00206BE0">
            <w:pPr>
              <w:rPr>
                <w:rFonts w:ascii="Calibri" w:hAnsi="Calibri" w:cs="Calibri"/>
                <w:color w:val="000000"/>
                <w:sz w:val="22"/>
                <w:szCs w:val="22"/>
              </w:rPr>
            </w:pPr>
          </w:p>
        </w:tc>
        <w:tc>
          <w:tcPr>
            <w:tcW w:w="193" w:type="pct"/>
            <w:gridSpan w:val="2"/>
            <w:tcBorders>
              <w:top w:val="single" w:sz="4" w:space="0" w:color="auto"/>
              <w:left w:val="nil"/>
              <w:bottom w:val="nil"/>
              <w:right w:val="nil"/>
            </w:tcBorders>
          </w:tcPr>
          <w:p w14:paraId="08A83025" w14:textId="77777777" w:rsidR="008A7C40" w:rsidRPr="00E01485" w:rsidRDefault="008A7C40" w:rsidP="00206BE0">
            <w:pPr>
              <w:rPr>
                <w:rFonts w:ascii="Calibri" w:hAnsi="Calibri" w:cs="Calibri"/>
                <w:color w:val="000000"/>
                <w:sz w:val="22"/>
                <w:szCs w:val="22"/>
              </w:rPr>
            </w:pPr>
          </w:p>
        </w:tc>
        <w:tc>
          <w:tcPr>
            <w:tcW w:w="107" w:type="pct"/>
            <w:gridSpan w:val="2"/>
            <w:tcBorders>
              <w:top w:val="nil"/>
              <w:left w:val="nil"/>
              <w:bottom w:val="nil"/>
              <w:right w:val="nil"/>
            </w:tcBorders>
            <w:shd w:val="clear" w:color="auto" w:fill="auto"/>
            <w:noWrap/>
            <w:vAlign w:val="bottom"/>
            <w:hideMark/>
          </w:tcPr>
          <w:p w14:paraId="374BAB2C" w14:textId="77777777" w:rsidR="008A7C40" w:rsidRPr="00E01485" w:rsidRDefault="008A7C40" w:rsidP="00206BE0">
            <w:pPr>
              <w:rPr>
                <w:rFonts w:ascii="Calibri" w:hAnsi="Calibri" w:cs="Calibri"/>
                <w:color w:val="000000"/>
                <w:sz w:val="22"/>
                <w:szCs w:val="22"/>
              </w:rPr>
            </w:pPr>
          </w:p>
        </w:tc>
        <w:tc>
          <w:tcPr>
            <w:tcW w:w="105" w:type="pct"/>
            <w:gridSpan w:val="2"/>
            <w:tcBorders>
              <w:top w:val="nil"/>
              <w:left w:val="nil"/>
              <w:bottom w:val="nil"/>
              <w:right w:val="nil"/>
            </w:tcBorders>
            <w:shd w:val="clear" w:color="auto" w:fill="auto"/>
            <w:noWrap/>
            <w:vAlign w:val="bottom"/>
            <w:hideMark/>
          </w:tcPr>
          <w:p w14:paraId="6CF28582" w14:textId="77777777" w:rsidR="008A7C40" w:rsidRPr="00E01485" w:rsidRDefault="008A7C40" w:rsidP="00206BE0">
            <w:pPr>
              <w:rPr>
                <w:rFonts w:ascii="Calibri" w:hAnsi="Calibri" w:cs="Calibri"/>
                <w:color w:val="000000"/>
                <w:sz w:val="22"/>
                <w:szCs w:val="22"/>
              </w:rPr>
            </w:pPr>
          </w:p>
        </w:tc>
        <w:tc>
          <w:tcPr>
            <w:tcW w:w="175" w:type="pct"/>
            <w:gridSpan w:val="2"/>
            <w:tcBorders>
              <w:top w:val="nil"/>
              <w:left w:val="nil"/>
              <w:bottom w:val="nil"/>
              <w:right w:val="nil"/>
            </w:tcBorders>
            <w:shd w:val="clear" w:color="auto" w:fill="auto"/>
            <w:noWrap/>
            <w:vAlign w:val="bottom"/>
            <w:hideMark/>
          </w:tcPr>
          <w:p w14:paraId="2EF8B3DB" w14:textId="77777777" w:rsidR="008A7C40" w:rsidRPr="00E01485" w:rsidRDefault="008A7C40" w:rsidP="00206BE0">
            <w:pPr>
              <w:rPr>
                <w:rFonts w:ascii="Calibri" w:hAnsi="Calibri" w:cs="Calibri"/>
                <w:color w:val="000000"/>
                <w:sz w:val="22"/>
                <w:szCs w:val="22"/>
              </w:rPr>
            </w:pPr>
          </w:p>
        </w:tc>
        <w:tc>
          <w:tcPr>
            <w:tcW w:w="148" w:type="pct"/>
            <w:gridSpan w:val="2"/>
            <w:tcBorders>
              <w:top w:val="nil"/>
              <w:left w:val="nil"/>
              <w:bottom w:val="nil"/>
              <w:right w:val="nil"/>
            </w:tcBorders>
            <w:shd w:val="clear" w:color="auto" w:fill="auto"/>
            <w:noWrap/>
            <w:vAlign w:val="bottom"/>
            <w:hideMark/>
          </w:tcPr>
          <w:p w14:paraId="16189421" w14:textId="77777777" w:rsidR="008A7C40" w:rsidRPr="00E01485" w:rsidRDefault="008A7C40" w:rsidP="00206BE0">
            <w:pPr>
              <w:rPr>
                <w:rFonts w:ascii="Calibri" w:hAnsi="Calibri" w:cs="Calibri"/>
                <w:color w:val="000000"/>
                <w:sz w:val="22"/>
                <w:szCs w:val="22"/>
              </w:rPr>
            </w:pPr>
          </w:p>
        </w:tc>
      </w:tr>
      <w:tr w:rsidR="008A7C40" w:rsidRPr="00E01485" w14:paraId="1F6E15CF" w14:textId="77777777" w:rsidTr="00206BE0">
        <w:trPr>
          <w:trHeight w:val="300"/>
        </w:trPr>
        <w:tc>
          <w:tcPr>
            <w:tcW w:w="244" w:type="pct"/>
            <w:gridSpan w:val="2"/>
            <w:tcBorders>
              <w:top w:val="nil"/>
              <w:left w:val="nil"/>
              <w:bottom w:val="nil"/>
              <w:right w:val="nil"/>
            </w:tcBorders>
          </w:tcPr>
          <w:p w14:paraId="7BE8D121" w14:textId="77777777" w:rsidR="008A7C40" w:rsidRPr="00E01485" w:rsidRDefault="008A7C40" w:rsidP="00206BE0">
            <w:pPr>
              <w:rPr>
                <w:rFonts w:ascii="Calibri" w:hAnsi="Calibri" w:cs="Calibri"/>
                <w:color w:val="FF0000"/>
                <w:sz w:val="22"/>
                <w:szCs w:val="22"/>
              </w:rPr>
            </w:pPr>
          </w:p>
        </w:tc>
        <w:tc>
          <w:tcPr>
            <w:tcW w:w="594" w:type="pct"/>
            <w:tcBorders>
              <w:top w:val="nil"/>
              <w:left w:val="nil"/>
              <w:bottom w:val="nil"/>
              <w:right w:val="nil"/>
            </w:tcBorders>
          </w:tcPr>
          <w:p w14:paraId="2DABD5AD" w14:textId="77777777" w:rsidR="008A7C40" w:rsidRPr="00E01485" w:rsidRDefault="008A7C40" w:rsidP="00206BE0">
            <w:pPr>
              <w:rPr>
                <w:rFonts w:ascii="Calibri" w:hAnsi="Calibri" w:cs="Calibri"/>
                <w:color w:val="FF0000"/>
                <w:sz w:val="22"/>
                <w:szCs w:val="22"/>
              </w:rPr>
            </w:pPr>
          </w:p>
        </w:tc>
        <w:tc>
          <w:tcPr>
            <w:tcW w:w="58" w:type="pct"/>
            <w:tcBorders>
              <w:top w:val="nil"/>
              <w:left w:val="nil"/>
              <w:bottom w:val="nil"/>
              <w:right w:val="nil"/>
            </w:tcBorders>
          </w:tcPr>
          <w:p w14:paraId="34311CE6" w14:textId="77777777" w:rsidR="008A7C40" w:rsidRPr="00E01485" w:rsidRDefault="008A7C40" w:rsidP="00206BE0">
            <w:pPr>
              <w:rPr>
                <w:rFonts w:ascii="Calibri" w:hAnsi="Calibri" w:cs="Calibri"/>
                <w:color w:val="FF0000"/>
                <w:sz w:val="22"/>
                <w:szCs w:val="22"/>
              </w:rPr>
            </w:pPr>
          </w:p>
        </w:tc>
        <w:tc>
          <w:tcPr>
            <w:tcW w:w="4104" w:type="pct"/>
            <w:gridSpan w:val="36"/>
            <w:tcBorders>
              <w:top w:val="nil"/>
              <w:left w:val="nil"/>
              <w:bottom w:val="nil"/>
              <w:right w:val="nil"/>
            </w:tcBorders>
            <w:shd w:val="clear" w:color="auto" w:fill="auto"/>
            <w:noWrap/>
            <w:vAlign w:val="bottom"/>
            <w:hideMark/>
          </w:tcPr>
          <w:p w14:paraId="5B2E6F3B" w14:textId="77777777" w:rsidR="008A7C40" w:rsidRPr="00E01485" w:rsidRDefault="008A7C40" w:rsidP="00206BE0">
            <w:pPr>
              <w:rPr>
                <w:rFonts w:ascii="Calibri" w:hAnsi="Calibri" w:cs="Calibri"/>
                <w:color w:val="FF0000"/>
                <w:sz w:val="22"/>
                <w:szCs w:val="22"/>
              </w:rPr>
            </w:pPr>
          </w:p>
        </w:tc>
      </w:tr>
    </w:tbl>
    <w:p w14:paraId="5D4764D6" w14:textId="77777777" w:rsidR="008A7C40" w:rsidRDefault="008A7C40" w:rsidP="008A7C40">
      <w:pPr>
        <w:pStyle w:val="Akapitzlist"/>
        <w:ind w:left="786"/>
        <w:jc w:val="both"/>
        <w:sectPr w:rsidR="008A7C40" w:rsidSect="008A7C40">
          <w:pgSz w:w="16840" w:h="11907" w:orient="landscape" w:code="9"/>
          <w:pgMar w:top="1418" w:right="1560" w:bottom="993" w:left="1418" w:header="709" w:footer="176" w:gutter="0"/>
          <w:cols w:space="708"/>
          <w:docGrid w:linePitch="360"/>
        </w:sectPr>
      </w:pPr>
    </w:p>
    <w:p w14:paraId="16F46041" w14:textId="77777777" w:rsidR="008A7C40" w:rsidRPr="00F720B0" w:rsidRDefault="008A7C40" w:rsidP="008A7C40">
      <w:pPr>
        <w:pStyle w:val="Akapitzlist"/>
        <w:ind w:left="0"/>
        <w:jc w:val="both"/>
      </w:pPr>
      <w:r w:rsidRPr="00F720B0">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381D506A" w14:textId="77777777" w:rsidR="008A7C40" w:rsidRPr="00F720B0" w:rsidRDefault="008A7C40" w:rsidP="008A7C40">
      <w:pPr>
        <w:rPr>
          <w:color w:val="538135" w:themeColor="accent6" w:themeShade="BF"/>
          <w:sz w:val="24"/>
          <w:szCs w:val="24"/>
        </w:rPr>
      </w:pPr>
    </w:p>
    <w:p w14:paraId="57A2D231" w14:textId="77777777" w:rsidR="008A7C40" w:rsidRPr="00F720B0" w:rsidRDefault="008A7C40" w:rsidP="008A7C40">
      <w:pPr>
        <w:spacing w:before="100"/>
        <w:jc w:val="both"/>
        <w:rPr>
          <w:sz w:val="24"/>
          <w:szCs w:val="24"/>
        </w:rPr>
      </w:pPr>
      <w:r w:rsidRPr="00F720B0">
        <w:rPr>
          <w:b/>
          <w:sz w:val="24"/>
          <w:szCs w:val="24"/>
          <w:highlight w:val="lightGray"/>
        </w:rPr>
        <w:t>Część IV. Obowiązki Wykonawcy.</w:t>
      </w:r>
    </w:p>
    <w:p w14:paraId="1C6679EB" w14:textId="77777777" w:rsidR="008A7C40" w:rsidRPr="00F720B0" w:rsidRDefault="008A7C40" w:rsidP="000E1249">
      <w:pPr>
        <w:pStyle w:val="Akapitzlist"/>
        <w:numPr>
          <w:ilvl w:val="0"/>
          <w:numId w:val="86"/>
        </w:numPr>
        <w:ind w:left="426" w:hanging="426"/>
        <w:jc w:val="both"/>
      </w:pPr>
      <w:r w:rsidRPr="00F720B0">
        <w:t>Obowiązkiem Wykonawcy jest świadczenie usług zgodnie ze szczegółowym zakresem przedmiotu zamówienia zawartym w niniejszym SOPZ.</w:t>
      </w:r>
    </w:p>
    <w:p w14:paraId="225FF73A" w14:textId="77777777" w:rsidR="008A7C40" w:rsidRPr="00F720B0" w:rsidRDefault="008A7C40" w:rsidP="000E1249">
      <w:pPr>
        <w:pStyle w:val="Akapitzlist"/>
        <w:numPr>
          <w:ilvl w:val="0"/>
          <w:numId w:val="86"/>
        </w:numPr>
        <w:ind w:left="426" w:hanging="426"/>
        <w:jc w:val="both"/>
      </w:pPr>
      <w:r w:rsidRPr="00F720B0">
        <w:t>W odniesieniu do wykonywanych usług Wykonawca przyjmuje na siebie wszystkie obowiązki wynikające z Prawa Geologicznego i Górniczego.</w:t>
      </w:r>
    </w:p>
    <w:p w14:paraId="569C3127" w14:textId="70096A24" w:rsidR="008A7C40" w:rsidRPr="00F720B0" w:rsidRDefault="008A7C40" w:rsidP="000E1249">
      <w:pPr>
        <w:pStyle w:val="Akapitzlist"/>
        <w:numPr>
          <w:ilvl w:val="0"/>
          <w:numId w:val="86"/>
        </w:numPr>
        <w:ind w:left="426" w:hanging="426"/>
        <w:jc w:val="both"/>
      </w:pPr>
      <w:r w:rsidRPr="00F720B0">
        <w:t xml:space="preserve">Wykonawca, w zakresie dotyczącym realizacji przedmiotu zamówienia, będzie przestrzegał i stosował zapisy przepisów wynikających z ustawy Prawo Geologiczne i Górnicze – </w:t>
      </w:r>
      <w:r w:rsidRPr="00F720B0">
        <w:rPr>
          <w:b/>
          <w:bCs/>
        </w:rPr>
        <w:t>jeżeli dotyczy</w:t>
      </w:r>
      <w:r w:rsidRPr="00F720B0">
        <w:t xml:space="preserve">, przepisów BHP, dokumentów pokontrolnych PIP i OUG oraz regulaminów wewnętrznych, zarządzeń, decyzji, instrukcji (w tym instrukcji systemu </w:t>
      </w:r>
      <w:proofErr w:type="spellStart"/>
      <w:r w:rsidRPr="00F720B0">
        <w:t>przepustkowego</w:t>
      </w:r>
      <w:proofErr w:type="spellEnd"/>
      <w:r w:rsidRPr="00F720B0">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41169124" w14:textId="77777777" w:rsidR="008A7C40" w:rsidRPr="00F720B0" w:rsidRDefault="008A7C40" w:rsidP="000E1249">
      <w:pPr>
        <w:pStyle w:val="Akapitzlist"/>
        <w:numPr>
          <w:ilvl w:val="0"/>
          <w:numId w:val="86"/>
        </w:numPr>
        <w:ind w:left="426" w:hanging="426"/>
        <w:jc w:val="both"/>
      </w:pPr>
      <w:r w:rsidRPr="00F720B0">
        <w:t>Wykonawca zobowiązany jest do realizacji przedmiotu zamówienia zgodnie ze składanymi przez Zamawiającego zleceniami.</w:t>
      </w:r>
    </w:p>
    <w:p w14:paraId="19CAE21B" w14:textId="77777777" w:rsidR="008A7C40" w:rsidRPr="00F720B0" w:rsidRDefault="008A7C40" w:rsidP="000E1249">
      <w:pPr>
        <w:pStyle w:val="Akapitzlist"/>
        <w:numPr>
          <w:ilvl w:val="0"/>
          <w:numId w:val="86"/>
        </w:numPr>
        <w:ind w:left="426" w:hanging="426"/>
        <w:jc w:val="both"/>
      </w:pPr>
      <w:r w:rsidRPr="00F720B0">
        <w:t>Osoby dozoru ruchu lub osoby upoważnione ze strony Wykonawcy zobowiązane są do sprawowania nadzoru nad prowadzonymi pracami.</w:t>
      </w:r>
    </w:p>
    <w:p w14:paraId="1750D8FD" w14:textId="77777777" w:rsidR="008A7C40" w:rsidRPr="00F720B0" w:rsidRDefault="008A7C40" w:rsidP="000E1249">
      <w:pPr>
        <w:pStyle w:val="Akapitzlist"/>
        <w:numPr>
          <w:ilvl w:val="0"/>
          <w:numId w:val="86"/>
        </w:numPr>
        <w:ind w:left="426" w:hanging="426"/>
        <w:jc w:val="both"/>
      </w:pPr>
      <w:r w:rsidRPr="00F720B0">
        <w:t>Pracownicy Wykonawcy realizujący przedmiot zamówienia zobowiązani są współpracować z osobami kierownictwa i dozoru ruchu Zamawiającego.</w:t>
      </w:r>
    </w:p>
    <w:p w14:paraId="13A117B6" w14:textId="77777777" w:rsidR="008A7C40" w:rsidRPr="00F720B0" w:rsidRDefault="008A7C40" w:rsidP="000E1249">
      <w:pPr>
        <w:pStyle w:val="Akapitzlist"/>
        <w:numPr>
          <w:ilvl w:val="0"/>
          <w:numId w:val="86"/>
        </w:numPr>
        <w:ind w:left="426" w:hanging="426"/>
        <w:jc w:val="both"/>
        <w:rPr>
          <w:color w:val="000000" w:themeColor="text1"/>
        </w:rPr>
      </w:pPr>
      <w:r w:rsidRPr="00F720B0">
        <w:rPr>
          <w:color w:val="000000" w:themeColor="text1"/>
        </w:rPr>
        <w:t>Pracownicy Wykonawcy dopuszczeni do pracy zobowiązani są w szczególności do:</w:t>
      </w:r>
    </w:p>
    <w:p w14:paraId="261764A1" w14:textId="77777777" w:rsidR="008A7C40" w:rsidRPr="00F720B0" w:rsidRDefault="008A7C40" w:rsidP="000E1249">
      <w:pPr>
        <w:pStyle w:val="Akapitzlist"/>
        <w:numPr>
          <w:ilvl w:val="0"/>
          <w:numId w:val="87"/>
        </w:numPr>
        <w:ind w:left="851" w:hanging="425"/>
        <w:jc w:val="both"/>
        <w:rPr>
          <w:color w:val="000000" w:themeColor="text1"/>
        </w:rPr>
      </w:pPr>
      <w:r w:rsidRPr="00F720B0">
        <w:rPr>
          <w:color w:val="000000" w:themeColor="text1"/>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6A7C4136" w14:textId="77777777" w:rsidR="008A7C40" w:rsidRPr="00F720B0" w:rsidRDefault="008A7C40" w:rsidP="000E1249">
      <w:pPr>
        <w:pStyle w:val="Akapitzlist"/>
        <w:numPr>
          <w:ilvl w:val="0"/>
          <w:numId w:val="87"/>
        </w:numPr>
        <w:ind w:left="851" w:hanging="425"/>
        <w:jc w:val="both"/>
      </w:pPr>
      <w:r w:rsidRPr="00F720B0">
        <w:rPr>
          <w:color w:val="000000" w:themeColor="text1"/>
        </w:rPr>
        <w:t xml:space="preserve">posiadania wymaganych </w:t>
      </w:r>
      <w:r w:rsidRPr="00F720B0">
        <w:t>kwalifikacji potwierdzonych stosownymi dokumentami,</w:t>
      </w:r>
    </w:p>
    <w:p w14:paraId="3BDEB4D2" w14:textId="77777777" w:rsidR="008A7C40" w:rsidRPr="00F720B0" w:rsidRDefault="008A7C40" w:rsidP="000E1249">
      <w:pPr>
        <w:pStyle w:val="Akapitzlist"/>
        <w:numPr>
          <w:ilvl w:val="0"/>
          <w:numId w:val="87"/>
        </w:numPr>
        <w:ind w:left="851" w:hanging="425"/>
        <w:jc w:val="both"/>
      </w:pPr>
      <w:r w:rsidRPr="00F720B0">
        <w:t>posiadania aktualnego przeszkolenia w zakresie bezpieczeństwa i higieny pracy,</w:t>
      </w:r>
    </w:p>
    <w:p w14:paraId="69CBADF5" w14:textId="77777777" w:rsidR="008A7C40" w:rsidRPr="00F720B0" w:rsidRDefault="008A7C40" w:rsidP="000E1249">
      <w:pPr>
        <w:pStyle w:val="Akapitzlist"/>
        <w:numPr>
          <w:ilvl w:val="0"/>
          <w:numId w:val="87"/>
        </w:numPr>
        <w:ind w:left="851" w:hanging="425"/>
        <w:jc w:val="both"/>
      </w:pPr>
      <w:r w:rsidRPr="00F720B0">
        <w:t>odbycia instruktażu stanowiskowego – posiadania dostatecznej znajomości przepisów oraz zasad bezpieczeństwa i higieny pracy w odniesieniu do  pracy, którą mają wykonywać,</w:t>
      </w:r>
    </w:p>
    <w:p w14:paraId="45DD8FC2" w14:textId="77777777" w:rsidR="008A7C40" w:rsidRPr="00F720B0" w:rsidRDefault="008A7C40" w:rsidP="000E1249">
      <w:pPr>
        <w:pStyle w:val="Akapitzlist"/>
        <w:numPr>
          <w:ilvl w:val="0"/>
          <w:numId w:val="87"/>
        </w:numPr>
        <w:ind w:left="851" w:hanging="425"/>
        <w:jc w:val="both"/>
      </w:pPr>
      <w:r w:rsidRPr="00F720B0">
        <w:t>posiadania aktualnego zaświadczenia lekarskiego z badań profilaktycznych i/ lub innych (jeśli są wymagane), dopuszczających do wykonywania określonej pracy,</w:t>
      </w:r>
    </w:p>
    <w:p w14:paraId="5FE0D3B3" w14:textId="77777777" w:rsidR="008A7C40" w:rsidRPr="00F720B0" w:rsidRDefault="008A7C40" w:rsidP="000E1249">
      <w:pPr>
        <w:pStyle w:val="Akapitzlist"/>
        <w:numPr>
          <w:ilvl w:val="0"/>
          <w:numId w:val="87"/>
        </w:numPr>
        <w:ind w:left="851" w:hanging="425"/>
        <w:jc w:val="both"/>
      </w:pPr>
      <w:r w:rsidRPr="00F720B0">
        <w:t>odbycia specjalistycznego przeszkolenia, jeżeli jest wymagane przepisami,</w:t>
      </w:r>
    </w:p>
    <w:p w14:paraId="4F266C24" w14:textId="77777777" w:rsidR="008A7C40" w:rsidRPr="00F720B0" w:rsidRDefault="008A7C40" w:rsidP="000E1249">
      <w:pPr>
        <w:pStyle w:val="Akapitzlist"/>
        <w:numPr>
          <w:ilvl w:val="0"/>
          <w:numId w:val="87"/>
        </w:numPr>
        <w:ind w:left="851" w:hanging="425"/>
        <w:jc w:val="both"/>
      </w:pPr>
      <w:r w:rsidRPr="00F720B0">
        <w:t xml:space="preserve">posiadania upoważnienia dla pracowników Wykonawcy wynikającego z zapisów Zarządzenia nr ZP/22/2018 Prezesa Zarządu PGG S.A. z dnia 27.08.2018 r. (do bieżącej aktualizacji) </w:t>
      </w:r>
      <w:r w:rsidRPr="00F720B0">
        <w:rPr>
          <w:b/>
        </w:rPr>
        <w:t>(jeżeli dotyczy)</w:t>
      </w:r>
      <w:r w:rsidRPr="00F720B0">
        <w:t>,</w:t>
      </w:r>
    </w:p>
    <w:p w14:paraId="100F936C" w14:textId="77777777" w:rsidR="008A7C40" w:rsidRPr="00F720B0" w:rsidRDefault="008A7C40" w:rsidP="000E1249">
      <w:pPr>
        <w:pStyle w:val="Akapitzlist"/>
        <w:numPr>
          <w:ilvl w:val="0"/>
          <w:numId w:val="87"/>
        </w:numPr>
        <w:ind w:left="851" w:hanging="425"/>
        <w:jc w:val="both"/>
      </w:pPr>
      <w:r w:rsidRPr="00F720B0">
        <w:t>posługiwania się językiem polskim w mowie i piśmie w stopniu warunkującym porozumiewanie się z pracownikami Zamawiającego.</w:t>
      </w:r>
    </w:p>
    <w:p w14:paraId="409750C1" w14:textId="77777777" w:rsidR="008A7C40" w:rsidRPr="00F720B0" w:rsidRDefault="008A7C40" w:rsidP="000E1249">
      <w:pPr>
        <w:pStyle w:val="Akapitzlist"/>
        <w:numPr>
          <w:ilvl w:val="0"/>
          <w:numId w:val="86"/>
        </w:numPr>
        <w:ind w:left="426" w:hanging="426"/>
        <w:jc w:val="both"/>
      </w:pPr>
      <w:r w:rsidRPr="00F720B0">
        <w:rPr>
          <w:color w:val="000000" w:themeColor="text1"/>
        </w:rPr>
        <w:t xml:space="preserve">Wykonawca wyposaży pracowników realizujących zamówienie w odzież ochronną </w:t>
      </w:r>
      <w:r w:rsidRPr="00F720B0">
        <w:t xml:space="preserve">oraz sprzęt ochrony osobistej zgodną z obowiązującymi przepisami. </w:t>
      </w:r>
    </w:p>
    <w:p w14:paraId="0801D0A3" w14:textId="77777777" w:rsidR="008A7C40" w:rsidRPr="00F720B0" w:rsidRDefault="008A7C40" w:rsidP="000E1249">
      <w:pPr>
        <w:pStyle w:val="Akapitzlist"/>
        <w:numPr>
          <w:ilvl w:val="0"/>
          <w:numId w:val="86"/>
        </w:numPr>
        <w:ind w:left="426" w:hanging="426"/>
        <w:jc w:val="both"/>
      </w:pPr>
      <w:r w:rsidRPr="00F720B0">
        <w:t xml:space="preserve"> Wykonawca prowadzić będzie szkolenia okresowe swoich pracowników z zakresu bezpieczeństwa i higieny pracy oraz pierwszej pomocy.</w:t>
      </w:r>
    </w:p>
    <w:p w14:paraId="48ADAC7F" w14:textId="77777777" w:rsidR="008A7C40" w:rsidRPr="00F720B0" w:rsidRDefault="008A7C40" w:rsidP="000E1249">
      <w:pPr>
        <w:pStyle w:val="Akapitzlist"/>
        <w:numPr>
          <w:ilvl w:val="0"/>
          <w:numId w:val="86"/>
        </w:numPr>
        <w:ind w:left="426" w:hanging="426"/>
        <w:jc w:val="both"/>
      </w:pPr>
      <w:r w:rsidRPr="00F720B0">
        <w:t>Wykonawca zobowiązany jest do przeprowadzania badań pracowników nowoprzyjętych oraz badań okresowych specjalistycznych.</w:t>
      </w:r>
    </w:p>
    <w:p w14:paraId="49BF4F37" w14:textId="77777777" w:rsidR="008A7C40" w:rsidRPr="00F720B0" w:rsidRDefault="008A7C40" w:rsidP="000E1249">
      <w:pPr>
        <w:pStyle w:val="Akapitzlist"/>
        <w:numPr>
          <w:ilvl w:val="0"/>
          <w:numId w:val="86"/>
        </w:numPr>
        <w:ind w:left="426" w:hanging="426"/>
        <w:jc w:val="both"/>
      </w:pPr>
      <w:r w:rsidRPr="00F720B0">
        <w:t xml:space="preserve">Wykonawca zobowiązany jest do dokonania analizy i oceny ryzyka zawodowego na stanowiskach pracy oraz zapoznania pracowników z jej wynikami. </w:t>
      </w:r>
    </w:p>
    <w:p w14:paraId="4B4ECAF8" w14:textId="77777777" w:rsidR="008A7C40" w:rsidRPr="00F720B0" w:rsidRDefault="008A7C40" w:rsidP="000E1249">
      <w:pPr>
        <w:pStyle w:val="Akapitzlist"/>
        <w:numPr>
          <w:ilvl w:val="0"/>
          <w:numId w:val="86"/>
        </w:numPr>
        <w:ind w:left="426" w:hanging="426"/>
        <w:jc w:val="both"/>
      </w:pPr>
      <w:r w:rsidRPr="00F720B0">
        <w:lastRenderedPageBreak/>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28CD6BB4" w14:textId="77777777" w:rsidR="008A7C40" w:rsidRPr="00F720B0" w:rsidRDefault="008A7C40" w:rsidP="000E1249">
      <w:pPr>
        <w:pStyle w:val="Akapitzlist"/>
        <w:numPr>
          <w:ilvl w:val="0"/>
          <w:numId w:val="86"/>
        </w:numPr>
        <w:ind w:left="426" w:hanging="426"/>
        <w:jc w:val="both"/>
      </w:pPr>
      <w:r w:rsidRPr="00F720B0">
        <w:t>Wypadki i zagrożenia na terenie Oddziału Zamawiającego:</w:t>
      </w:r>
    </w:p>
    <w:p w14:paraId="6BA9A989" w14:textId="77777777" w:rsidR="008A7C40" w:rsidRPr="00F720B0" w:rsidRDefault="008A7C40" w:rsidP="000E1249">
      <w:pPr>
        <w:pStyle w:val="Akapitzlist"/>
        <w:numPr>
          <w:ilvl w:val="0"/>
          <w:numId w:val="88"/>
        </w:numPr>
        <w:ind w:left="851" w:hanging="425"/>
        <w:jc w:val="both"/>
      </w:pPr>
      <w:r w:rsidRPr="00F720B0">
        <w:t>Wykonawca przyjmuje bezpośrednią i wyłączną odpowiedzialność za bezpieczeństwo swoich pracowników, jednostek transportowych /sprzętowych zatrudnionych do wykonania zamówienia oraz ich właściwy stan techniczny,</w:t>
      </w:r>
    </w:p>
    <w:p w14:paraId="66D9E21B" w14:textId="77777777" w:rsidR="008A7C40" w:rsidRPr="00F720B0" w:rsidRDefault="008A7C40" w:rsidP="000E1249">
      <w:pPr>
        <w:pStyle w:val="Akapitzlist"/>
        <w:numPr>
          <w:ilvl w:val="0"/>
          <w:numId w:val="88"/>
        </w:numPr>
        <w:ind w:left="851" w:hanging="425"/>
        <w:jc w:val="both"/>
      </w:pPr>
      <w:r w:rsidRPr="00F720B0">
        <w:t>w razie zaistnienia wypadku przy pracy, któremu uległ pracownik Wykonawcy, Wykonawca zobowiązany jest do niezwłocznego powiadomienia o tym fakcie Zamawiającego zgodnie z zasadami obowiązującymi w Oddziale,</w:t>
      </w:r>
    </w:p>
    <w:p w14:paraId="4FC41108" w14:textId="4D0E783A" w:rsidR="008A7C40" w:rsidRPr="00F720B0" w:rsidRDefault="008A7C40" w:rsidP="000E1249">
      <w:pPr>
        <w:pStyle w:val="Akapitzlist"/>
        <w:numPr>
          <w:ilvl w:val="0"/>
          <w:numId w:val="88"/>
        </w:numPr>
        <w:ind w:left="851" w:hanging="425"/>
        <w:jc w:val="both"/>
      </w:pPr>
      <w:r w:rsidRPr="00F720B0">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2FCE36F9" w14:textId="77777777" w:rsidR="008A7C40" w:rsidRPr="00F720B0" w:rsidRDefault="008A7C40" w:rsidP="000E1249">
      <w:pPr>
        <w:pStyle w:val="Akapitzlist"/>
        <w:numPr>
          <w:ilvl w:val="0"/>
          <w:numId w:val="88"/>
        </w:numPr>
        <w:ind w:left="851" w:hanging="425"/>
        <w:jc w:val="both"/>
      </w:pPr>
      <w:r w:rsidRPr="00F720B0">
        <w:t>w przypadku powstania  w ramach usług prowadzonych przez Wykonawcę:</w:t>
      </w:r>
    </w:p>
    <w:p w14:paraId="151FCAD9" w14:textId="77777777" w:rsidR="008A7C40" w:rsidRPr="00F720B0" w:rsidRDefault="008A7C40" w:rsidP="000E1249">
      <w:pPr>
        <w:pStyle w:val="Akapitzlist"/>
        <w:numPr>
          <w:ilvl w:val="0"/>
          <w:numId w:val="89"/>
        </w:numPr>
        <w:ind w:left="1134" w:hanging="283"/>
        <w:jc w:val="both"/>
      </w:pPr>
      <w:r w:rsidRPr="00F720B0">
        <w:t>stanu zagrożenia wymagającego interwencji służb ratownictwa górniczego - Wykonawca zobowiązany jest do działania zgodnie z poleceniami Kierownika Akcji,</w:t>
      </w:r>
    </w:p>
    <w:p w14:paraId="7FB598E1" w14:textId="77777777" w:rsidR="008A7C40" w:rsidRPr="00F720B0" w:rsidRDefault="008A7C40" w:rsidP="000E1249">
      <w:pPr>
        <w:pStyle w:val="Akapitzlist"/>
        <w:numPr>
          <w:ilvl w:val="0"/>
          <w:numId w:val="89"/>
        </w:numPr>
        <w:ind w:left="1134" w:hanging="283"/>
        <w:jc w:val="both"/>
      </w:pPr>
      <w:r w:rsidRPr="00F720B0">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74B6FCD3" w14:textId="77777777" w:rsidR="008A7C40" w:rsidRPr="00F720B0" w:rsidRDefault="008A7C40" w:rsidP="000E1249">
      <w:pPr>
        <w:pStyle w:val="Akapitzlist"/>
        <w:numPr>
          <w:ilvl w:val="0"/>
          <w:numId w:val="86"/>
        </w:numPr>
        <w:ind w:left="426" w:hanging="426"/>
        <w:jc w:val="both"/>
      </w:pPr>
      <w:r w:rsidRPr="00F720B0">
        <w:t xml:space="preserve"> Wykonawca zobowiązany jest:</w:t>
      </w:r>
    </w:p>
    <w:p w14:paraId="2B0E2C0E" w14:textId="77777777" w:rsidR="008A7C40" w:rsidRPr="00F720B0" w:rsidRDefault="008A7C40" w:rsidP="000E1249">
      <w:pPr>
        <w:pStyle w:val="Akapitzlist"/>
        <w:numPr>
          <w:ilvl w:val="0"/>
          <w:numId w:val="90"/>
        </w:numPr>
        <w:ind w:left="851" w:hanging="425"/>
        <w:jc w:val="both"/>
      </w:pPr>
      <w:r w:rsidRPr="00F720B0">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59BCE33C" w14:textId="77777777" w:rsidR="008A7C40" w:rsidRPr="00F720B0" w:rsidRDefault="008A7C40" w:rsidP="000E1249">
      <w:pPr>
        <w:pStyle w:val="Akapitzlist"/>
        <w:numPr>
          <w:ilvl w:val="0"/>
          <w:numId w:val="90"/>
        </w:numPr>
        <w:ind w:left="851" w:hanging="425"/>
        <w:jc w:val="both"/>
      </w:pPr>
      <w:r w:rsidRPr="00F720B0">
        <w:t>na wniosek zamawiającego przedstawić do wglądu oryginały lub poświadczone przez siebie kopie stosownych dokumentów np. dowodów rejestracyjnych, dokumentów potwierdzających ubezpieczenie jednostek transportowych, badań technicznych UDT, itp.,</w:t>
      </w:r>
    </w:p>
    <w:p w14:paraId="3E665FF2" w14:textId="77777777" w:rsidR="008A7C40" w:rsidRPr="00F720B0" w:rsidRDefault="008A7C40" w:rsidP="000E1249">
      <w:pPr>
        <w:pStyle w:val="Akapitzlist"/>
        <w:numPr>
          <w:ilvl w:val="0"/>
          <w:numId w:val="90"/>
        </w:numPr>
        <w:ind w:left="851" w:hanging="425"/>
        <w:jc w:val="both"/>
      </w:pPr>
      <w:r w:rsidRPr="00F720B0">
        <w:t xml:space="preserve">sporządzać w uzgodnieniu z Zamawiającym dla każdej jednostki transportowej/sprzętowej rozpoczynającej świadczenie usług protokół odbioru jednostki zgodnie z </w:t>
      </w:r>
      <w:r w:rsidRPr="00F720B0">
        <w:rPr>
          <w:b/>
        </w:rPr>
        <w:t>Załącznikiem nr 4 do SOPZ (jeżeli dotyczy)</w:t>
      </w:r>
      <w:r w:rsidRPr="00F720B0">
        <w:t>,</w:t>
      </w:r>
    </w:p>
    <w:p w14:paraId="787B9702" w14:textId="77777777" w:rsidR="008A7C40" w:rsidRPr="00F720B0" w:rsidRDefault="008A7C40" w:rsidP="000E1249">
      <w:pPr>
        <w:pStyle w:val="Akapitzlist"/>
        <w:numPr>
          <w:ilvl w:val="0"/>
          <w:numId w:val="90"/>
        </w:numPr>
        <w:ind w:left="851" w:hanging="425"/>
        <w:jc w:val="both"/>
      </w:pPr>
      <w:r w:rsidRPr="00F720B0">
        <w:t>zapewnić obsługę oraz ciągłość pracy jednostek transportowych/sprzętowych zgodnie z  potrzebami Zamawiającego,</w:t>
      </w:r>
    </w:p>
    <w:p w14:paraId="385D2E99" w14:textId="77777777" w:rsidR="008A7C40" w:rsidRPr="00F720B0" w:rsidRDefault="008A7C40" w:rsidP="000E1249">
      <w:pPr>
        <w:pStyle w:val="Akapitzlist"/>
        <w:numPr>
          <w:ilvl w:val="0"/>
          <w:numId w:val="90"/>
        </w:numPr>
        <w:ind w:left="851" w:hanging="425"/>
        <w:jc w:val="both"/>
      </w:pPr>
      <w:r w:rsidRPr="00F720B0">
        <w:t>do usuwania na koszt własny awarii zaistniałych z winy Wykonawcy,</w:t>
      </w:r>
    </w:p>
    <w:p w14:paraId="69D17B9F" w14:textId="77777777" w:rsidR="008A7C40" w:rsidRPr="00F720B0" w:rsidRDefault="008A7C40" w:rsidP="000E1249">
      <w:pPr>
        <w:pStyle w:val="Akapitzlist"/>
        <w:numPr>
          <w:ilvl w:val="0"/>
          <w:numId w:val="90"/>
        </w:numPr>
        <w:ind w:left="851" w:hanging="425"/>
        <w:jc w:val="both"/>
      </w:pPr>
      <w:r w:rsidRPr="00F720B0">
        <w:t>do przeprowadzania remontów, konserwacji, napraw jednostek transportowych/sprzętowych, przy pomocy których świadczy usługi na terenie objętym ruchem zakładu górniczego w  sposób ustalony w  dokumentacji techniczno-ruchowej jednostki,</w:t>
      </w:r>
    </w:p>
    <w:p w14:paraId="24806D03" w14:textId="77777777" w:rsidR="008A7C40" w:rsidRPr="00F720B0" w:rsidRDefault="008A7C40" w:rsidP="000E1249">
      <w:pPr>
        <w:pStyle w:val="Akapitzlist"/>
        <w:numPr>
          <w:ilvl w:val="0"/>
          <w:numId w:val="90"/>
        </w:numPr>
        <w:ind w:left="851" w:hanging="425"/>
        <w:jc w:val="both"/>
      </w:pPr>
      <w:r w:rsidRPr="00F720B0">
        <w:rPr>
          <w:color w:val="000000" w:themeColor="text1"/>
        </w:rPr>
        <w:t xml:space="preserve">dostarczyć Zamawiającemu dokumenty </w:t>
      </w:r>
      <w:r w:rsidRPr="00F720B0">
        <w:t xml:space="preserve">określone w </w:t>
      </w:r>
      <w:r w:rsidRPr="00F720B0">
        <w:rPr>
          <w:b/>
        </w:rPr>
        <w:t>części IX</w:t>
      </w:r>
      <w:r w:rsidRPr="00F720B0">
        <w:t>.</w:t>
      </w:r>
    </w:p>
    <w:p w14:paraId="6DE2D54B" w14:textId="77777777" w:rsidR="008A7C40" w:rsidRPr="00F720B0" w:rsidRDefault="008A7C40" w:rsidP="000E1249">
      <w:pPr>
        <w:pStyle w:val="Akapitzlist"/>
        <w:numPr>
          <w:ilvl w:val="0"/>
          <w:numId w:val="86"/>
        </w:numPr>
        <w:ind w:left="426" w:hanging="426"/>
        <w:jc w:val="both"/>
        <w:rPr>
          <w:color w:val="C00000"/>
        </w:rPr>
      </w:pPr>
      <w:r w:rsidRPr="00F720B0">
        <w:lastRenderedPageBreak/>
        <w:t xml:space="preserve">W przypadku konieczności dokonania zamiany jednostek transportowych/sprzętowych (na stałe) przyjęcie nowej jednostki wymaga sporządzenia protokołu zgodnie z </w:t>
      </w:r>
      <w:r w:rsidRPr="00F720B0">
        <w:rPr>
          <w:b/>
        </w:rPr>
        <w:t>Załącznikiem nr 4 do SOPZ</w:t>
      </w:r>
      <w:r w:rsidRPr="00F720B0">
        <w:rPr>
          <w:color w:val="C00000"/>
        </w:rPr>
        <w:t xml:space="preserve"> </w:t>
      </w:r>
      <w:r w:rsidRPr="00F720B0">
        <w:rPr>
          <w:b/>
        </w:rPr>
        <w:t>(jeżeli dotyczy)</w:t>
      </w:r>
      <w:r w:rsidRPr="00F720B0">
        <w:t>.</w:t>
      </w:r>
    </w:p>
    <w:p w14:paraId="321D89D8" w14:textId="77777777" w:rsidR="008A7C40" w:rsidRPr="00F720B0" w:rsidRDefault="008A7C40" w:rsidP="000E1249">
      <w:pPr>
        <w:pStyle w:val="Akapitzlist"/>
        <w:numPr>
          <w:ilvl w:val="0"/>
          <w:numId w:val="86"/>
        </w:numPr>
        <w:ind w:left="426" w:hanging="426"/>
        <w:jc w:val="both"/>
      </w:pPr>
      <w:r w:rsidRPr="00F720B0">
        <w:t>Wykonawca odpowiada za prawidłowy, zgodny z dokumentacją techniczno – ruchową, stan techniczny jednostek transportowych/sprzętowych pracujących na terenie Zamawiającego, w tym posiadania aktualnych, wymaganych przepisami prawa badań technicznych.</w:t>
      </w:r>
    </w:p>
    <w:p w14:paraId="323DF704" w14:textId="77777777" w:rsidR="008A7C40" w:rsidRPr="00F720B0" w:rsidRDefault="008A7C40" w:rsidP="000E1249">
      <w:pPr>
        <w:pStyle w:val="Akapitzlist"/>
        <w:numPr>
          <w:ilvl w:val="0"/>
          <w:numId w:val="86"/>
        </w:numPr>
        <w:ind w:left="426" w:hanging="426"/>
        <w:jc w:val="both"/>
      </w:pPr>
      <w:r w:rsidRPr="00F720B0">
        <w:t>Wykonawca gwarantuje:</w:t>
      </w:r>
    </w:p>
    <w:p w14:paraId="0E3A1C3D" w14:textId="77777777" w:rsidR="008A7C40" w:rsidRPr="00F720B0" w:rsidRDefault="008A7C40" w:rsidP="000E1249">
      <w:pPr>
        <w:pStyle w:val="Akapitzlist"/>
        <w:numPr>
          <w:ilvl w:val="0"/>
          <w:numId w:val="91"/>
        </w:numPr>
        <w:ind w:left="851" w:hanging="425"/>
        <w:jc w:val="both"/>
      </w:pPr>
      <w:r w:rsidRPr="00F720B0">
        <w:t>należytą wydajność jednostek transportowych/sprzętowych i jakość usług,</w:t>
      </w:r>
    </w:p>
    <w:p w14:paraId="665A0415" w14:textId="77777777" w:rsidR="008A7C40" w:rsidRPr="00F720B0" w:rsidRDefault="008A7C40" w:rsidP="000E1249">
      <w:pPr>
        <w:pStyle w:val="Akapitzlist"/>
        <w:numPr>
          <w:ilvl w:val="0"/>
          <w:numId w:val="91"/>
        </w:numPr>
        <w:ind w:left="851" w:hanging="425"/>
        <w:jc w:val="both"/>
      </w:pPr>
      <w:r w:rsidRPr="00F720B0">
        <w:t>prawidłowe wykorzystanie czasu dyspozycji oraz możliwości technicznych jednostek transportowych/sprzętowych,</w:t>
      </w:r>
    </w:p>
    <w:p w14:paraId="265B951D" w14:textId="77777777" w:rsidR="008A7C40" w:rsidRPr="00F720B0" w:rsidRDefault="008A7C40" w:rsidP="000E1249">
      <w:pPr>
        <w:pStyle w:val="Akapitzlist"/>
        <w:numPr>
          <w:ilvl w:val="0"/>
          <w:numId w:val="91"/>
        </w:numPr>
        <w:ind w:left="851" w:hanging="425"/>
        <w:jc w:val="both"/>
      </w:pPr>
      <w:r w:rsidRPr="00F720B0">
        <w:t>wykonanie usług zgodnie z obowiązującą umową, technologią realizacji usługi i składanymi zleceniami,</w:t>
      </w:r>
    </w:p>
    <w:p w14:paraId="22743A33" w14:textId="77777777" w:rsidR="008A7C40" w:rsidRPr="00F720B0" w:rsidRDefault="008A7C40" w:rsidP="000E1249">
      <w:pPr>
        <w:pStyle w:val="Akapitzlist"/>
        <w:numPr>
          <w:ilvl w:val="0"/>
          <w:numId w:val="91"/>
        </w:numPr>
        <w:ind w:left="851" w:hanging="425"/>
        <w:jc w:val="both"/>
      </w:pPr>
      <w:r w:rsidRPr="00F720B0">
        <w:t>realizację poleceń osób dozoru Zamawiającego uprawnionych do nadzoru i kontroli prowadzonych prac w zakresie:</w:t>
      </w:r>
    </w:p>
    <w:p w14:paraId="5FE98700" w14:textId="77777777" w:rsidR="008A7C40" w:rsidRPr="00F720B0" w:rsidRDefault="008A7C40" w:rsidP="000E1249">
      <w:pPr>
        <w:pStyle w:val="Akapitzlist"/>
        <w:numPr>
          <w:ilvl w:val="0"/>
          <w:numId w:val="92"/>
        </w:numPr>
        <w:ind w:left="1134" w:hanging="283"/>
        <w:jc w:val="both"/>
      </w:pPr>
      <w:r w:rsidRPr="00F720B0">
        <w:t>ilości i rodzaju jednostek transportowych/sprzętowych zatrudnionych w poszczególnych miejscach pracy,</w:t>
      </w:r>
    </w:p>
    <w:p w14:paraId="1CECE7FD" w14:textId="77777777" w:rsidR="008A7C40" w:rsidRPr="00F720B0" w:rsidRDefault="008A7C40" w:rsidP="000E1249">
      <w:pPr>
        <w:pStyle w:val="Akapitzlist"/>
        <w:numPr>
          <w:ilvl w:val="0"/>
          <w:numId w:val="92"/>
        </w:numPr>
        <w:ind w:left="1134" w:hanging="283"/>
        <w:jc w:val="both"/>
      </w:pPr>
      <w:r w:rsidRPr="00F720B0">
        <w:t>czasu i miejsc pracy jednostek transportowych/sprzętowych,</w:t>
      </w:r>
    </w:p>
    <w:p w14:paraId="478C9858" w14:textId="77777777" w:rsidR="008A7C40" w:rsidRPr="00F720B0" w:rsidRDefault="008A7C40" w:rsidP="000E1249">
      <w:pPr>
        <w:pStyle w:val="Akapitzlist"/>
        <w:numPr>
          <w:ilvl w:val="0"/>
          <w:numId w:val="92"/>
        </w:numPr>
        <w:ind w:left="1134" w:hanging="283"/>
        <w:jc w:val="both"/>
      </w:pPr>
      <w:r w:rsidRPr="00F720B0">
        <w:t>należytej realizacji zleconej usługi,</w:t>
      </w:r>
    </w:p>
    <w:p w14:paraId="77BD5416" w14:textId="77777777" w:rsidR="008A7C40" w:rsidRPr="00F720B0" w:rsidRDefault="008A7C40" w:rsidP="000E1249">
      <w:pPr>
        <w:pStyle w:val="Akapitzlist"/>
        <w:numPr>
          <w:ilvl w:val="0"/>
          <w:numId w:val="92"/>
        </w:numPr>
        <w:ind w:left="1134" w:hanging="283"/>
        <w:jc w:val="both"/>
      </w:pPr>
      <w:r w:rsidRPr="00F720B0">
        <w:t xml:space="preserve">ścisłego przestrzegania technologii prowadzonych prac, przepisów bhp i p.poż., </w:t>
      </w:r>
    </w:p>
    <w:p w14:paraId="354FD451" w14:textId="77777777" w:rsidR="008A7C40" w:rsidRPr="00F720B0" w:rsidRDefault="008A7C40" w:rsidP="000E1249">
      <w:pPr>
        <w:pStyle w:val="Akapitzlist"/>
        <w:numPr>
          <w:ilvl w:val="0"/>
          <w:numId w:val="92"/>
        </w:numPr>
        <w:ind w:left="1134" w:hanging="283"/>
        <w:jc w:val="both"/>
      </w:pPr>
      <w:r w:rsidRPr="00F720B0">
        <w:t>użytkowania placów postojowych jednostek transportowych/sprzętowych.</w:t>
      </w:r>
    </w:p>
    <w:p w14:paraId="5290F8DF" w14:textId="77777777" w:rsidR="008A7C40" w:rsidRPr="00F720B0" w:rsidRDefault="008A7C40" w:rsidP="000E1249">
      <w:pPr>
        <w:pStyle w:val="Akapitzlist"/>
        <w:numPr>
          <w:ilvl w:val="0"/>
          <w:numId w:val="86"/>
        </w:numPr>
        <w:ind w:left="426" w:hanging="426"/>
        <w:jc w:val="both"/>
      </w:pPr>
      <w:r w:rsidRPr="00F720B0">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1EA86DDD" w14:textId="77777777" w:rsidR="008A7C40" w:rsidRPr="00F720B0" w:rsidRDefault="008A7C40" w:rsidP="000E1249">
      <w:pPr>
        <w:pStyle w:val="Akapitzlist"/>
        <w:numPr>
          <w:ilvl w:val="0"/>
          <w:numId w:val="86"/>
        </w:numPr>
        <w:ind w:left="426" w:hanging="426"/>
        <w:jc w:val="both"/>
      </w:pPr>
      <w:r w:rsidRPr="00F720B0">
        <w:t>Niewykonanie lub niewłaściwe wykonanie przedmiotu zamówienia obciąża Wykonawcę i może stanowić przyczynę odstąpienia od umowy z przyczyn leżących po stronie Wykonawcy.</w:t>
      </w:r>
    </w:p>
    <w:p w14:paraId="3E8B6B83" w14:textId="77777777" w:rsidR="008A7C40" w:rsidRPr="00F720B0" w:rsidRDefault="008A7C40" w:rsidP="000E1249">
      <w:pPr>
        <w:pStyle w:val="Akapitzlist"/>
        <w:numPr>
          <w:ilvl w:val="0"/>
          <w:numId w:val="86"/>
        </w:numPr>
        <w:ind w:left="426" w:hanging="426"/>
        <w:jc w:val="both"/>
      </w:pPr>
      <w:r w:rsidRPr="00F720B0">
        <w:rPr>
          <w:color w:val="000000" w:themeColor="text1"/>
        </w:rPr>
        <w:t>Zapewnienie skutecznej ochrony elementów systemu monitoringu zainstalowanego w jednostkach transportowych/sprzętowych przed ingerencją pracowników własnych.</w:t>
      </w:r>
      <w:r w:rsidRPr="00F720B0">
        <w:t xml:space="preserve"> </w:t>
      </w:r>
    </w:p>
    <w:p w14:paraId="05A84B39" w14:textId="77777777" w:rsidR="008A7C40" w:rsidRPr="00F720B0" w:rsidRDefault="008A7C40" w:rsidP="000E1249">
      <w:pPr>
        <w:pStyle w:val="Akapitzlist"/>
        <w:numPr>
          <w:ilvl w:val="0"/>
          <w:numId w:val="86"/>
        </w:numPr>
        <w:spacing w:after="240"/>
        <w:ind w:left="426" w:hanging="426"/>
        <w:jc w:val="both"/>
      </w:pPr>
      <w:r w:rsidRPr="00F720B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45A79E3" w14:textId="77777777" w:rsidR="008A7C40" w:rsidRPr="00F720B0" w:rsidRDefault="008A7C40" w:rsidP="008A7C40">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F720B0">
        <w:rPr>
          <w:b/>
          <w:sz w:val="24"/>
          <w:szCs w:val="24"/>
          <w:highlight w:val="lightGray"/>
        </w:rPr>
        <w:t xml:space="preserve">Część V. </w:t>
      </w:r>
      <w:r w:rsidRPr="00F720B0">
        <w:rPr>
          <w:rStyle w:val="Nagwek1Znak"/>
          <w:rFonts w:eastAsia="Calibri"/>
          <w:bCs w:val="0"/>
          <w:color w:val="000000" w:themeColor="text1"/>
          <w:sz w:val="24"/>
          <w:szCs w:val="24"/>
          <w:highlight w:val="lightGray"/>
        </w:rPr>
        <w:t>Odpowiedzialność Wykonawcy.</w:t>
      </w:r>
    </w:p>
    <w:p w14:paraId="3E02CB70" w14:textId="77777777" w:rsidR="008A7C40" w:rsidRPr="00F720B0" w:rsidRDefault="008A7C40" w:rsidP="000E1249">
      <w:pPr>
        <w:pStyle w:val="Akapitzlist"/>
        <w:numPr>
          <w:ilvl w:val="2"/>
          <w:numId w:val="93"/>
        </w:numPr>
        <w:tabs>
          <w:tab w:val="left" w:pos="426"/>
          <w:tab w:val="left" w:pos="851"/>
          <w:tab w:val="left" w:pos="1040"/>
        </w:tabs>
        <w:suppressAutoHyphens/>
        <w:ind w:hanging="426"/>
        <w:jc w:val="both"/>
      </w:pPr>
      <w:r w:rsidRPr="00F720B0">
        <w:rPr>
          <w:color w:val="000000" w:themeColor="text1"/>
        </w:rPr>
        <w:t>Wykonawca ponosi wyłączną odpowiedzialność:</w:t>
      </w:r>
    </w:p>
    <w:p w14:paraId="0C435697" w14:textId="77777777" w:rsidR="008A7C40" w:rsidRPr="00F720B0" w:rsidRDefault="008A7C40" w:rsidP="000E1249">
      <w:pPr>
        <w:numPr>
          <w:ilvl w:val="0"/>
          <w:numId w:val="94"/>
        </w:numPr>
        <w:tabs>
          <w:tab w:val="num" w:pos="851"/>
        </w:tabs>
        <w:suppressAutoHyphens/>
        <w:ind w:left="851" w:hanging="425"/>
        <w:jc w:val="both"/>
        <w:rPr>
          <w:color w:val="000000" w:themeColor="text1"/>
          <w:sz w:val="24"/>
          <w:szCs w:val="24"/>
        </w:rPr>
      </w:pPr>
      <w:r w:rsidRPr="00F720B0">
        <w:rPr>
          <w:color w:val="000000" w:themeColor="text1"/>
          <w:sz w:val="24"/>
          <w:szCs w:val="24"/>
        </w:rPr>
        <w:t xml:space="preserve">cywilną, materialną i karną za szkody powstałe u pracowników lub w majątku Zamawiającego </w:t>
      </w:r>
      <w:r w:rsidRPr="00F720B0">
        <w:rPr>
          <w:color w:val="000000" w:themeColor="text1"/>
          <w:sz w:val="24"/>
          <w:szCs w:val="24"/>
        </w:rPr>
        <w:br/>
        <w:t>lub osób trzecich, zawinione w sposób umyślny lub nieumyślny przez pracowników Wykonawcy,</w:t>
      </w:r>
    </w:p>
    <w:p w14:paraId="0E5D9C9A" w14:textId="77777777" w:rsidR="008A7C40" w:rsidRPr="00F720B0" w:rsidRDefault="008A7C40" w:rsidP="000E1249">
      <w:pPr>
        <w:numPr>
          <w:ilvl w:val="0"/>
          <w:numId w:val="94"/>
        </w:numPr>
        <w:suppressAutoHyphens/>
        <w:ind w:left="851" w:hanging="425"/>
        <w:jc w:val="both"/>
        <w:rPr>
          <w:color w:val="000000" w:themeColor="text1"/>
          <w:sz w:val="24"/>
          <w:szCs w:val="24"/>
        </w:rPr>
      </w:pPr>
      <w:r w:rsidRPr="00F720B0">
        <w:rPr>
          <w:color w:val="000000" w:themeColor="text1"/>
          <w:sz w:val="24"/>
          <w:szCs w:val="24"/>
        </w:rPr>
        <w:t>cywilną, materialną i karną za skutki wypadków przy pracy oraz w drodze do pracy i z pracy pracowników własnych zatrudnionych przy realizacji przedmiotu zamówienia,</w:t>
      </w:r>
    </w:p>
    <w:p w14:paraId="384D66D5" w14:textId="77777777" w:rsidR="008A7C40" w:rsidRPr="00F720B0" w:rsidRDefault="008A7C40" w:rsidP="000E1249">
      <w:pPr>
        <w:numPr>
          <w:ilvl w:val="0"/>
          <w:numId w:val="94"/>
        </w:numPr>
        <w:suppressAutoHyphens/>
        <w:ind w:left="851" w:hanging="425"/>
        <w:jc w:val="both"/>
        <w:rPr>
          <w:color w:val="000000" w:themeColor="text1"/>
          <w:sz w:val="24"/>
          <w:szCs w:val="24"/>
        </w:rPr>
      </w:pPr>
      <w:r w:rsidRPr="00F720B0">
        <w:rPr>
          <w:color w:val="000000" w:themeColor="text1"/>
          <w:sz w:val="24"/>
          <w:szCs w:val="24"/>
        </w:rPr>
        <w:lastRenderedPageBreak/>
        <w:t>za bezpieczeństwo pracowników własnych przez cały czas ich przebywania na terenie Oddziału Zamawiającego,</w:t>
      </w:r>
    </w:p>
    <w:p w14:paraId="0C6EDDA3" w14:textId="77777777" w:rsidR="008A7C40" w:rsidRPr="00F720B0" w:rsidRDefault="008A7C40" w:rsidP="000E1249">
      <w:pPr>
        <w:numPr>
          <w:ilvl w:val="0"/>
          <w:numId w:val="94"/>
        </w:numPr>
        <w:suppressAutoHyphens/>
        <w:ind w:left="851" w:hanging="425"/>
        <w:jc w:val="both"/>
        <w:rPr>
          <w:color w:val="000000" w:themeColor="text1"/>
          <w:sz w:val="24"/>
          <w:szCs w:val="24"/>
        </w:rPr>
      </w:pPr>
      <w:r w:rsidRPr="00F720B0">
        <w:rPr>
          <w:color w:val="000000" w:themeColor="text1"/>
          <w:sz w:val="24"/>
          <w:szCs w:val="24"/>
        </w:rPr>
        <w:t>za delegowanie do wykonywania zadań zleconych przez Zamawiającego, pracowników własnych posiadających niezbędne do ich wykonania kwalifikacje i uprawnienia,</w:t>
      </w:r>
    </w:p>
    <w:p w14:paraId="14396B0B" w14:textId="77777777" w:rsidR="008A7C40" w:rsidRPr="00F720B0" w:rsidRDefault="008A7C40" w:rsidP="000E1249">
      <w:pPr>
        <w:numPr>
          <w:ilvl w:val="0"/>
          <w:numId w:val="94"/>
        </w:numPr>
        <w:suppressAutoHyphens/>
        <w:ind w:left="851" w:hanging="425"/>
        <w:jc w:val="both"/>
        <w:rPr>
          <w:color w:val="000000" w:themeColor="text1"/>
          <w:sz w:val="24"/>
          <w:szCs w:val="24"/>
        </w:rPr>
      </w:pPr>
      <w:r w:rsidRPr="00F720B0">
        <w:rPr>
          <w:color w:val="000000" w:themeColor="text1"/>
          <w:sz w:val="24"/>
          <w:szCs w:val="24"/>
        </w:rPr>
        <w:t>cywilną, materialną i karną za skutki bezpośrednich zdarzeń wynikłych z zaniedbań lub zaniechań ustaleń dotyczących sposobu realizacji przedmiotu zamówienia,</w:t>
      </w:r>
    </w:p>
    <w:p w14:paraId="79CC3AA4" w14:textId="77777777" w:rsidR="008A7C40" w:rsidRPr="00F720B0" w:rsidRDefault="008A7C40" w:rsidP="000E1249">
      <w:pPr>
        <w:numPr>
          <w:ilvl w:val="0"/>
          <w:numId w:val="94"/>
        </w:numPr>
        <w:suppressAutoHyphens/>
        <w:spacing w:after="240"/>
        <w:ind w:left="851" w:hanging="425"/>
        <w:jc w:val="both"/>
        <w:rPr>
          <w:color w:val="000000" w:themeColor="text1"/>
          <w:sz w:val="24"/>
          <w:szCs w:val="24"/>
        </w:rPr>
      </w:pPr>
      <w:r w:rsidRPr="00F720B0">
        <w:rPr>
          <w:color w:val="000000" w:themeColor="text1"/>
          <w:sz w:val="24"/>
          <w:szCs w:val="24"/>
        </w:rPr>
        <w:t>za nieprawidłowości ujawnione podczas kontroli wykonywanych usług oraz jednostek transportowo/sprzętowych wykorzystywanych do realizacji przedmiotu zamówienia, wykonywanych przez kontrolne organy pańs</w:t>
      </w:r>
      <w:r w:rsidRPr="00F720B0">
        <w:rPr>
          <w:sz w:val="24"/>
          <w:szCs w:val="24"/>
        </w:rPr>
        <w:t xml:space="preserve">twowe, za całokształt zagadnień związanych z realizacją części usług przez zatrudnionego podwykonawcę </w:t>
      </w:r>
      <w:r w:rsidRPr="00F720B0">
        <w:rPr>
          <w:b/>
          <w:sz w:val="24"/>
          <w:szCs w:val="24"/>
        </w:rPr>
        <w:t>(jeżeli dotyczy)</w:t>
      </w:r>
      <w:r w:rsidRPr="00F720B0">
        <w:rPr>
          <w:sz w:val="24"/>
          <w:szCs w:val="24"/>
        </w:rPr>
        <w:t>.</w:t>
      </w:r>
    </w:p>
    <w:p w14:paraId="2AF2A7E1" w14:textId="77777777" w:rsidR="008A7C40" w:rsidRPr="00F720B0" w:rsidRDefault="008A7C40" w:rsidP="008A7C40">
      <w:pPr>
        <w:spacing w:after="240"/>
        <w:jc w:val="both"/>
        <w:rPr>
          <w:b/>
          <w:sz w:val="24"/>
          <w:szCs w:val="24"/>
        </w:rPr>
      </w:pPr>
      <w:r w:rsidRPr="00F720B0">
        <w:rPr>
          <w:b/>
          <w:sz w:val="24"/>
          <w:szCs w:val="24"/>
          <w:highlight w:val="lightGray"/>
        </w:rPr>
        <w:t>Część VI. Obowiązki Zamawiającego.</w:t>
      </w:r>
    </w:p>
    <w:p w14:paraId="3A1F37C8" w14:textId="77777777" w:rsidR="008A7C40" w:rsidRPr="00F720B0" w:rsidRDefault="008A7C40" w:rsidP="000E1249">
      <w:pPr>
        <w:numPr>
          <w:ilvl w:val="1"/>
          <w:numId w:val="95"/>
        </w:numPr>
        <w:tabs>
          <w:tab w:val="num" w:pos="426"/>
        </w:tabs>
        <w:spacing w:before="100"/>
        <w:ind w:left="426"/>
        <w:jc w:val="both"/>
        <w:rPr>
          <w:sz w:val="24"/>
          <w:szCs w:val="24"/>
        </w:rPr>
      </w:pPr>
      <w:r w:rsidRPr="00F720B0">
        <w:rPr>
          <w:sz w:val="24"/>
          <w:szCs w:val="24"/>
        </w:rPr>
        <w:t>Obowiązkiem Zamawiającego jest:</w:t>
      </w:r>
    </w:p>
    <w:p w14:paraId="5AABD3B7"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wskazanie miejsca wykonywania usług,</w:t>
      </w:r>
    </w:p>
    <w:p w14:paraId="0CE5E814"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bieżące, przed każdą zmianą roboczą, określenie przez osoby dozoru Zamawiającego zakresu</w:t>
      </w:r>
      <w:r>
        <w:rPr>
          <w:sz w:val="24"/>
          <w:szCs w:val="24"/>
        </w:rPr>
        <w:t xml:space="preserve"> </w:t>
      </w:r>
      <w:r w:rsidRPr="00F720B0">
        <w:rPr>
          <w:sz w:val="24"/>
          <w:szCs w:val="24"/>
        </w:rPr>
        <w:t>prac do wykonania w czasie trwania zmiany roboczej w formie uzgodnionej pomiędzy stronami</w:t>
      </w:r>
    </w:p>
    <w:p w14:paraId="6B04FD83" w14:textId="77777777" w:rsidR="008A7C40" w:rsidRPr="00F720B0" w:rsidRDefault="008A7C40" w:rsidP="000E1249">
      <w:pPr>
        <w:numPr>
          <w:ilvl w:val="2"/>
          <w:numId w:val="95"/>
        </w:numPr>
        <w:tabs>
          <w:tab w:val="clear" w:pos="1276"/>
          <w:tab w:val="num" w:pos="851"/>
        </w:tabs>
        <w:ind w:left="851"/>
        <w:jc w:val="both"/>
        <w:rPr>
          <w:sz w:val="24"/>
          <w:szCs w:val="24"/>
        </w:rPr>
      </w:pPr>
      <w:r w:rsidRPr="00F720B0">
        <w:rPr>
          <w:sz w:val="24"/>
          <w:szCs w:val="24"/>
        </w:rPr>
        <w:t>wskazanie miejsca postoju jednostek transportowych/sprzętowych,</w:t>
      </w:r>
    </w:p>
    <w:p w14:paraId="397E77E9"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43CB0015"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5DCF08AF"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organizacja i zapewnienie bezpieczeństwa przeciwpożarowego na Oddziale,</w:t>
      </w:r>
    </w:p>
    <w:p w14:paraId="6A8D005B"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zapoznanie pracowników Wykonawcy z Oddziałem  i regulaminem pracy</w:t>
      </w:r>
      <w:r>
        <w:rPr>
          <w:sz w:val="24"/>
          <w:szCs w:val="24"/>
        </w:rPr>
        <w:t xml:space="preserve"> </w:t>
      </w:r>
      <w:r w:rsidRPr="00F720B0">
        <w:rPr>
          <w:sz w:val="24"/>
          <w:szCs w:val="24"/>
        </w:rPr>
        <w:t>Zamawiającego w zakresie koniecznym do wykonania prac objętych umową,</w:t>
      </w:r>
    </w:p>
    <w:p w14:paraId="3E539AA5"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 xml:space="preserve">sporządzanie i bieżąca analiza raportów systemu monitoringu, zlecanie usług,  sporządzanie protokołów odbioru wykonanej usługi, </w:t>
      </w:r>
    </w:p>
    <w:p w14:paraId="286081E3" w14:textId="77777777" w:rsidR="008A7C40" w:rsidRPr="00F720B0" w:rsidRDefault="008A7C40" w:rsidP="000E1249">
      <w:pPr>
        <w:numPr>
          <w:ilvl w:val="2"/>
          <w:numId w:val="95"/>
        </w:numPr>
        <w:tabs>
          <w:tab w:val="num" w:pos="851"/>
        </w:tabs>
        <w:ind w:left="851"/>
        <w:jc w:val="both"/>
        <w:rPr>
          <w:sz w:val="24"/>
          <w:szCs w:val="24"/>
        </w:rPr>
      </w:pPr>
      <w:r w:rsidRPr="00F720B0">
        <w:rPr>
          <w:color w:val="000000" w:themeColor="text1"/>
          <w:sz w:val="24"/>
          <w:szCs w:val="24"/>
        </w:rPr>
        <w:t>bieżąca kontrola przez przedstawiciela Zamawiającego wykonania zleconych zadań.</w:t>
      </w:r>
    </w:p>
    <w:p w14:paraId="1963A20E" w14:textId="77777777" w:rsidR="008A7C40" w:rsidRPr="00F720B0" w:rsidRDefault="008A7C40" w:rsidP="000E1249">
      <w:pPr>
        <w:numPr>
          <w:ilvl w:val="1"/>
          <w:numId w:val="95"/>
        </w:numPr>
        <w:tabs>
          <w:tab w:val="num" w:pos="426"/>
        </w:tabs>
        <w:ind w:left="426"/>
        <w:jc w:val="both"/>
        <w:rPr>
          <w:sz w:val="24"/>
          <w:szCs w:val="24"/>
        </w:rPr>
      </w:pPr>
      <w:r w:rsidRPr="00F720B0">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1E4CBC98" w14:textId="77777777" w:rsidR="008A7C40" w:rsidRPr="00F720B0" w:rsidRDefault="008A7C40" w:rsidP="000E1249">
      <w:pPr>
        <w:numPr>
          <w:ilvl w:val="1"/>
          <w:numId w:val="95"/>
        </w:numPr>
        <w:tabs>
          <w:tab w:val="num" w:pos="426"/>
        </w:tabs>
        <w:ind w:left="426"/>
        <w:jc w:val="both"/>
        <w:rPr>
          <w:sz w:val="24"/>
          <w:szCs w:val="24"/>
        </w:rPr>
      </w:pPr>
      <w:r w:rsidRPr="00F720B0">
        <w:rPr>
          <w:sz w:val="24"/>
          <w:szCs w:val="24"/>
        </w:rPr>
        <w:t>Decyzje w sprawach jw. nie podlegają odwołaniu oraz nie zezwalają Wykonawcy na zmianę zakresu i terminu wykonania przedmiotu umowy.</w:t>
      </w:r>
    </w:p>
    <w:p w14:paraId="00EBCDF7" w14:textId="77777777" w:rsidR="008A7C40" w:rsidRPr="00F720B0" w:rsidRDefault="008A7C40" w:rsidP="000E1249">
      <w:pPr>
        <w:numPr>
          <w:ilvl w:val="1"/>
          <w:numId w:val="95"/>
        </w:numPr>
        <w:tabs>
          <w:tab w:val="num" w:pos="426"/>
        </w:tabs>
        <w:ind w:left="426"/>
        <w:jc w:val="both"/>
        <w:rPr>
          <w:sz w:val="24"/>
          <w:szCs w:val="24"/>
        </w:rPr>
      </w:pPr>
      <w:r w:rsidRPr="00F720B0">
        <w:rPr>
          <w:color w:val="000000" w:themeColor="text1"/>
          <w:sz w:val="24"/>
          <w:szCs w:val="24"/>
        </w:rPr>
        <w:t xml:space="preserve">Zamawiający zapewni Wykonawcy dostęp do systemu monitoringu w zakresie niezbędnym do stałej analizy pracy jednostek </w:t>
      </w:r>
      <w:r w:rsidRPr="00F720B0">
        <w:rPr>
          <w:sz w:val="24"/>
          <w:szCs w:val="24"/>
        </w:rPr>
        <w:t>transportowych/sprzętowych</w:t>
      </w:r>
      <w:r w:rsidRPr="00F720B0">
        <w:rPr>
          <w:color w:val="000000" w:themeColor="text1"/>
          <w:sz w:val="24"/>
          <w:szCs w:val="24"/>
        </w:rPr>
        <w:t xml:space="preserve"> wykonujących usługi w ramach zawartej umowy.</w:t>
      </w:r>
    </w:p>
    <w:p w14:paraId="71493FCA" w14:textId="77777777" w:rsidR="008A7C40" w:rsidRPr="00F720B0" w:rsidRDefault="008A7C40" w:rsidP="000E1249">
      <w:pPr>
        <w:numPr>
          <w:ilvl w:val="1"/>
          <w:numId w:val="95"/>
        </w:numPr>
        <w:tabs>
          <w:tab w:val="num" w:pos="426"/>
        </w:tabs>
        <w:ind w:left="426"/>
        <w:jc w:val="both"/>
        <w:rPr>
          <w:sz w:val="24"/>
          <w:szCs w:val="24"/>
        </w:rPr>
      </w:pPr>
      <w:r w:rsidRPr="00F720B0">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F720B0">
        <w:rPr>
          <w:b/>
          <w:color w:val="000000" w:themeColor="text1"/>
          <w:sz w:val="24"/>
          <w:szCs w:val="24"/>
        </w:rPr>
        <w:t xml:space="preserve"> </w:t>
      </w:r>
      <w:r w:rsidRPr="00F720B0">
        <w:rPr>
          <w:color w:val="000000" w:themeColor="text1"/>
          <w:sz w:val="24"/>
          <w:szCs w:val="24"/>
        </w:rPr>
        <w:t>(w tym miejsce parkowania jednostek sprzętowych/transportowych).</w:t>
      </w:r>
    </w:p>
    <w:p w14:paraId="22211807" w14:textId="77777777" w:rsidR="008A7C40" w:rsidRPr="00F720B0" w:rsidRDefault="008A7C40" w:rsidP="000E1249">
      <w:pPr>
        <w:numPr>
          <w:ilvl w:val="1"/>
          <w:numId w:val="95"/>
        </w:numPr>
        <w:tabs>
          <w:tab w:val="num" w:pos="426"/>
        </w:tabs>
        <w:ind w:left="426"/>
        <w:jc w:val="both"/>
        <w:rPr>
          <w:sz w:val="24"/>
          <w:szCs w:val="24"/>
        </w:rPr>
      </w:pPr>
      <w:r w:rsidRPr="00F720B0">
        <w:rPr>
          <w:sz w:val="24"/>
          <w:szCs w:val="24"/>
        </w:rPr>
        <w:t>W razie zaistnienia wypadku przy pracy pracownika Wykonawcy, Zamawiający do czasu przejęcia dochodzenia wypadku przez służby BHP Wykonawcy zobowiązany jest zapewnić:</w:t>
      </w:r>
    </w:p>
    <w:p w14:paraId="6AA39C48"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lastRenderedPageBreak/>
        <w:t>niezwłoczne zorganizowanie pierwszej pomocy dla poszkodowanego wraz z wydaniem wstępnej opinii lekarskiej i koniecznym transportem sanitarnym,</w:t>
      </w:r>
    </w:p>
    <w:p w14:paraId="21AF6AE6"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zabezpieczenie miejsca, gdy wypadek miał miejsce poza rejonem pracy Wykonawcy,</w:t>
      </w:r>
    </w:p>
    <w:p w14:paraId="61A4ACE1" w14:textId="77777777" w:rsidR="008A7C40" w:rsidRPr="00F720B0" w:rsidRDefault="008A7C40" w:rsidP="000E1249">
      <w:pPr>
        <w:numPr>
          <w:ilvl w:val="2"/>
          <w:numId w:val="95"/>
        </w:numPr>
        <w:tabs>
          <w:tab w:val="num" w:pos="851"/>
        </w:tabs>
        <w:ind w:left="851"/>
        <w:jc w:val="both"/>
        <w:rPr>
          <w:sz w:val="24"/>
          <w:szCs w:val="24"/>
        </w:rPr>
      </w:pPr>
      <w:r w:rsidRPr="00F720B0">
        <w:rPr>
          <w:sz w:val="24"/>
          <w:szCs w:val="24"/>
        </w:rPr>
        <w:t>udostępnienie niezbędnych informacji i materiałów służbie BHP Wykonawcy.</w:t>
      </w:r>
    </w:p>
    <w:p w14:paraId="05891DD7" w14:textId="77777777" w:rsidR="008A7C40" w:rsidRPr="00F720B0" w:rsidRDefault="008A7C40" w:rsidP="008A7C40">
      <w:pPr>
        <w:ind w:left="426"/>
        <w:jc w:val="both"/>
        <w:rPr>
          <w:sz w:val="24"/>
          <w:szCs w:val="24"/>
        </w:rPr>
      </w:pPr>
      <w:r w:rsidRPr="00F720B0">
        <w:rPr>
          <w:sz w:val="24"/>
          <w:szCs w:val="24"/>
        </w:rPr>
        <w:t>Powyższa procedura w koniecznym zakresie dotyczyć będzie również pracowników Wykonawcy wymagających nagłej interwencji lekarskiej.</w:t>
      </w:r>
    </w:p>
    <w:p w14:paraId="784A7C5F" w14:textId="77777777" w:rsidR="008A7C40" w:rsidRPr="00F720B0" w:rsidRDefault="008A7C40" w:rsidP="008A7C40">
      <w:pPr>
        <w:contextualSpacing/>
        <w:jc w:val="both"/>
        <w:rPr>
          <w:sz w:val="24"/>
          <w:szCs w:val="24"/>
        </w:rPr>
      </w:pPr>
    </w:p>
    <w:p w14:paraId="5C923C59" w14:textId="77777777" w:rsidR="008A7C40" w:rsidRPr="00F720B0" w:rsidRDefault="008A7C40" w:rsidP="008A7C40">
      <w:pPr>
        <w:contextualSpacing/>
        <w:jc w:val="both"/>
        <w:rPr>
          <w:sz w:val="24"/>
          <w:szCs w:val="24"/>
        </w:rPr>
      </w:pPr>
    </w:p>
    <w:p w14:paraId="71221BA3" w14:textId="77777777" w:rsidR="008A7C40" w:rsidRPr="00F720B0" w:rsidRDefault="008A7C40" w:rsidP="008A7C40">
      <w:pPr>
        <w:contextualSpacing/>
        <w:jc w:val="both"/>
        <w:rPr>
          <w:b/>
          <w:sz w:val="24"/>
          <w:szCs w:val="24"/>
        </w:rPr>
      </w:pPr>
      <w:r w:rsidRPr="00F720B0">
        <w:rPr>
          <w:b/>
          <w:sz w:val="24"/>
          <w:szCs w:val="24"/>
          <w:highlight w:val="lightGray"/>
        </w:rPr>
        <w:t>Część VII. Sposób realizacji i rozliczania przedmiotu zamówienia wynikający z zawartej umowy.</w:t>
      </w:r>
    </w:p>
    <w:p w14:paraId="448B3F57" w14:textId="77777777" w:rsidR="008A7C40" w:rsidRPr="00F720B0" w:rsidRDefault="008A7C40" w:rsidP="000E1249">
      <w:pPr>
        <w:pStyle w:val="Akapitzlist"/>
        <w:numPr>
          <w:ilvl w:val="0"/>
          <w:numId w:val="99"/>
        </w:numPr>
        <w:ind w:left="426" w:hanging="426"/>
        <w:jc w:val="both"/>
      </w:pPr>
      <w:r w:rsidRPr="00F720B0">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2D09C1A7" w14:textId="77777777" w:rsidR="008A7C40" w:rsidRPr="00DD4F20" w:rsidRDefault="008A7C40" w:rsidP="000E1249">
      <w:pPr>
        <w:pStyle w:val="Akapitzlist"/>
        <w:numPr>
          <w:ilvl w:val="0"/>
          <w:numId w:val="99"/>
        </w:numPr>
        <w:ind w:left="426"/>
        <w:jc w:val="both"/>
      </w:pPr>
      <w:r w:rsidRPr="00F720B0">
        <w:t xml:space="preserve">Zamawiający będzie udzielał zleceń szczegółowych na drukach zlecenia wykonania usługi zgodnie </w:t>
      </w:r>
      <w:r w:rsidRPr="00DD4F20">
        <w:t xml:space="preserve">z </w:t>
      </w:r>
      <w:r w:rsidRPr="00DD4F20">
        <w:rPr>
          <w:b/>
        </w:rPr>
        <w:t>Załącznikiem nr 1 i/lub 1a do SOPZ</w:t>
      </w:r>
      <w:r w:rsidRPr="00DD4F2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6A56DD5C" w14:textId="77777777" w:rsidR="008A7C40" w:rsidRPr="00575588" w:rsidRDefault="008A7C40" w:rsidP="000E1249">
      <w:pPr>
        <w:pStyle w:val="Akapitzlist"/>
        <w:numPr>
          <w:ilvl w:val="0"/>
          <w:numId w:val="99"/>
        </w:numPr>
        <w:ind w:left="426" w:hanging="426"/>
        <w:jc w:val="both"/>
      </w:pPr>
      <w:r w:rsidRPr="00575588">
        <w:t>Usługi będą świadczone w dni robocze oraz w dni wolne od pracy w oparciu o zlecenia wystawiane przez Zamawiającego:</w:t>
      </w:r>
    </w:p>
    <w:p w14:paraId="21770D62" w14:textId="77777777" w:rsidR="008A7C40" w:rsidRPr="009F56EA" w:rsidRDefault="008A7C40" w:rsidP="008A7C40">
      <w:pPr>
        <w:ind w:left="1134"/>
        <w:contextualSpacing/>
        <w:jc w:val="both"/>
        <w:rPr>
          <w:sz w:val="24"/>
          <w:szCs w:val="24"/>
        </w:rPr>
      </w:pPr>
      <w:r w:rsidRPr="009F56EA">
        <w:rPr>
          <w:sz w:val="24"/>
          <w:szCs w:val="24"/>
        </w:rPr>
        <w:t xml:space="preserve">-dla zadań nieobjętych systemem monitoringu zgodnie z </w:t>
      </w:r>
      <w:r w:rsidRPr="009F56EA">
        <w:rPr>
          <w:b/>
          <w:sz w:val="24"/>
          <w:szCs w:val="24"/>
        </w:rPr>
        <w:t>Załącznikiem nr 1.a do SOPZ</w:t>
      </w:r>
    </w:p>
    <w:p w14:paraId="6F491ED9" w14:textId="77777777" w:rsidR="008A7C40" w:rsidRPr="00575588" w:rsidRDefault="008A7C40" w:rsidP="000E1249">
      <w:pPr>
        <w:pStyle w:val="Akapitzlist"/>
        <w:numPr>
          <w:ilvl w:val="0"/>
          <w:numId w:val="99"/>
        </w:numPr>
        <w:ind w:left="426" w:hanging="426"/>
        <w:jc w:val="both"/>
      </w:pPr>
      <w:r w:rsidRPr="00575588">
        <w:t>Zlecenia muszą być podpisane przez osoby uprawnione ze strony Wykonawcy i Koordynatora umowy. Zakazuje się Wykonawcy samowolnej zmiany zlecenia.</w:t>
      </w:r>
    </w:p>
    <w:p w14:paraId="63315827" w14:textId="77777777" w:rsidR="008A7C40" w:rsidRPr="007947E3" w:rsidRDefault="008A7C40" w:rsidP="000E1249">
      <w:pPr>
        <w:pStyle w:val="Akapitzlist"/>
        <w:numPr>
          <w:ilvl w:val="0"/>
          <w:numId w:val="99"/>
        </w:numPr>
        <w:ind w:left="426" w:hanging="426"/>
        <w:jc w:val="both"/>
      </w:pPr>
      <w:r w:rsidRPr="00575588">
        <w:t xml:space="preserve">Dla każdego zlecenia Wykonawca prowadzi </w:t>
      </w:r>
      <w:r>
        <w:t>„Tabelę przebiegu pracy sprzętu”</w:t>
      </w:r>
      <w:r w:rsidRPr="00575588">
        <w:t>, umiejscowioną na odwrocie zlecenia (</w:t>
      </w:r>
      <w:r w:rsidRPr="00575588">
        <w:rPr>
          <w:b/>
        </w:rPr>
        <w:t>w złączniku nr 1 lub 1a do SOPZ</w:t>
      </w:r>
      <w:r w:rsidRPr="00575588">
        <w:t xml:space="preserve">). </w:t>
      </w:r>
      <w:r w:rsidRPr="007947E3">
        <w:t>Potwierdze</w:t>
      </w:r>
      <w:r>
        <w:t>ń</w:t>
      </w:r>
      <w:r w:rsidRPr="007947E3">
        <w:t xml:space="preserve"> </w:t>
      </w:r>
      <w:r>
        <w:t>w tabeli przebiegu pracy sprzętu na odwrocie zlecenia</w:t>
      </w:r>
      <w:r w:rsidRPr="007947E3">
        <w:t xml:space="preserve"> dokonują właściwe osoby dozoru ruchu Zamawiającego. </w:t>
      </w:r>
    </w:p>
    <w:p w14:paraId="770FAA9A" w14:textId="77777777" w:rsidR="008A7C40" w:rsidRPr="007947E3" w:rsidRDefault="008A7C40" w:rsidP="000E1249">
      <w:pPr>
        <w:pStyle w:val="Akapitzlist"/>
        <w:numPr>
          <w:ilvl w:val="0"/>
          <w:numId w:val="99"/>
        </w:numPr>
        <w:ind w:left="426" w:hanging="426"/>
        <w:jc w:val="both"/>
      </w:pPr>
      <w:r w:rsidRPr="007947E3">
        <w:t xml:space="preserve">W sytuacjach wynikających z potrzeb Zamawiającego, Wykonawca zobowiązany będzie do wykonania zamówienia w dni wolne od pracy zgodnie ze złożonym zleceniem. Wynagrodzenie za dyspozycję jednostek </w:t>
      </w:r>
      <w:r w:rsidRPr="00A658CA">
        <w:t>transportowych/</w:t>
      </w:r>
      <w:r w:rsidRPr="007947E3">
        <w:t>sprzętowych w dni wolne i świąteczne rozliczane będzie jak w dni robocze</w:t>
      </w:r>
      <w:r>
        <w:t xml:space="preserve"> </w:t>
      </w:r>
      <w:r w:rsidRPr="007947E3">
        <w:rPr>
          <w:strike/>
        </w:rPr>
        <w:t xml:space="preserve"> </w:t>
      </w:r>
      <w:r>
        <w:rPr>
          <w:strike/>
        </w:rPr>
        <w:t xml:space="preserve"> </w:t>
      </w:r>
      <w:r w:rsidRPr="007947E3">
        <w:t>Wykonawcy nie przysługuje dodatkowe/inne wynagrodzenie.</w:t>
      </w:r>
    </w:p>
    <w:p w14:paraId="2F10DF5D" w14:textId="77777777" w:rsidR="008A7C40" w:rsidRPr="007947E3" w:rsidRDefault="008A7C40" w:rsidP="000E1249">
      <w:pPr>
        <w:pStyle w:val="Akapitzlist"/>
        <w:numPr>
          <w:ilvl w:val="0"/>
          <w:numId w:val="99"/>
        </w:numPr>
        <w:ind w:left="426" w:hanging="426"/>
        <w:jc w:val="both"/>
      </w:pPr>
      <w:r w:rsidRPr="007947E3">
        <w:t xml:space="preserve">Ilość jednostek </w:t>
      </w:r>
      <w:r w:rsidRPr="00A658CA">
        <w:t>transportowych/</w:t>
      </w:r>
      <w:r w:rsidRPr="007947E3">
        <w:t>sprzętowych zamawiana na dni wolne od pracy i świąteczne ustalana będzie do ostatniego dnia roboczego do godz. 10:00</w:t>
      </w:r>
      <w:r>
        <w:t>.</w:t>
      </w:r>
    </w:p>
    <w:p w14:paraId="3555D1B8" w14:textId="77777777" w:rsidR="008A7C40" w:rsidRDefault="008A7C40" w:rsidP="000E1249">
      <w:pPr>
        <w:pStyle w:val="Akapitzlist"/>
        <w:numPr>
          <w:ilvl w:val="0"/>
          <w:numId w:val="99"/>
        </w:numPr>
        <w:ind w:left="426" w:hanging="426"/>
        <w:jc w:val="both"/>
      </w:pPr>
      <w:r w:rsidRPr="007947E3">
        <w:t xml:space="preserve">Czas przeznaczony na codzienną bieżącą obsługę jednostek </w:t>
      </w:r>
      <w:r w:rsidRPr="00A658CA">
        <w:t>transportow</w:t>
      </w:r>
      <w:r>
        <w:t>ych/</w:t>
      </w:r>
      <w:r w:rsidRPr="007947E3">
        <w:t>sprzętowych, w tym tankowanie paliwa, powinien być przewidziany poza okresem zatrudnienia i wynosić nie więcej niż 60 minut w trakcie każdej zmiany.</w:t>
      </w:r>
    </w:p>
    <w:p w14:paraId="385B5F01" w14:textId="77777777" w:rsidR="008A7C40" w:rsidRPr="00292B72" w:rsidRDefault="008A7C40" w:rsidP="000E1249">
      <w:pPr>
        <w:pStyle w:val="Akapitzlist"/>
        <w:numPr>
          <w:ilvl w:val="0"/>
          <w:numId w:val="99"/>
        </w:numPr>
        <w:ind w:left="426" w:hanging="426"/>
        <w:jc w:val="both"/>
      </w:pPr>
      <w:r w:rsidRPr="00292B72">
        <w:t xml:space="preserve">Remonty i konserwacja, tankowanie, dojazd i obsługa codzienna jednostek </w:t>
      </w:r>
      <w:r w:rsidRPr="00A658CA">
        <w:t>transportow</w:t>
      </w:r>
      <w:r>
        <w:t xml:space="preserve">ych/sprzętowych, nie wchodzą </w:t>
      </w:r>
      <w:r w:rsidRPr="00292B72">
        <w:t>w czas dyspozycji jednostki sprzętowej.</w:t>
      </w:r>
    </w:p>
    <w:p w14:paraId="24587711" w14:textId="77777777" w:rsidR="008A7C40" w:rsidRPr="007947E3" w:rsidRDefault="008A7C40" w:rsidP="000E1249">
      <w:pPr>
        <w:pStyle w:val="Akapitzlist"/>
        <w:numPr>
          <w:ilvl w:val="0"/>
          <w:numId w:val="99"/>
        </w:numPr>
        <w:ind w:left="426" w:hanging="426"/>
        <w:jc w:val="both"/>
      </w:pPr>
      <w:r w:rsidRPr="00292B72">
        <w:rPr>
          <w:color w:val="000000"/>
        </w:rPr>
        <w:t>Rozliczenie usługi następować będzie w okresach miesięcznych</w:t>
      </w:r>
      <w:r w:rsidRPr="00292B72">
        <w:rPr>
          <w:b/>
          <w:color w:val="000000"/>
        </w:rPr>
        <w:t xml:space="preserve">, </w:t>
      </w:r>
      <w:r w:rsidRPr="00292B72">
        <w:rPr>
          <w:color w:val="000000"/>
        </w:rPr>
        <w:t xml:space="preserve">za miesiąc rozliczeniowy przyjmuje </w:t>
      </w:r>
      <w:r w:rsidRPr="00292B72">
        <w:rPr>
          <w:color w:val="000000"/>
        </w:rPr>
        <w:br/>
        <w:t xml:space="preserve">się miesiąc kalendarzowy rozpoczynający się pierwszą zmianą roboczą danego miesiąca </w:t>
      </w:r>
      <w:r w:rsidRPr="007947E3">
        <w:t>za wyjątkiem:</w:t>
      </w:r>
    </w:p>
    <w:p w14:paraId="70DC8883" w14:textId="77777777" w:rsidR="008A7C40" w:rsidRPr="007947E3" w:rsidRDefault="008A7C40" w:rsidP="000E1249">
      <w:pPr>
        <w:pStyle w:val="Akapitzlist"/>
        <w:numPr>
          <w:ilvl w:val="2"/>
          <w:numId w:val="100"/>
        </w:numPr>
        <w:spacing w:before="100"/>
        <w:ind w:left="851"/>
        <w:jc w:val="both"/>
      </w:pPr>
      <w:r w:rsidRPr="007947E3">
        <w:t>pierwszego okresu rozliczeniowego, który rozpoczyna się od dnia rozpoczęcia robót objętych umową a kończy się z ostatnim dniem miesiąca,</w:t>
      </w:r>
    </w:p>
    <w:p w14:paraId="576DF26A" w14:textId="77777777" w:rsidR="008A7C40" w:rsidRPr="007947E3" w:rsidRDefault="008A7C40" w:rsidP="000E1249">
      <w:pPr>
        <w:pStyle w:val="Akapitzlist"/>
        <w:numPr>
          <w:ilvl w:val="2"/>
          <w:numId w:val="100"/>
        </w:numPr>
        <w:spacing w:before="100"/>
        <w:ind w:left="851"/>
        <w:jc w:val="both"/>
        <w:rPr>
          <w:b/>
        </w:rPr>
      </w:pPr>
      <w:r w:rsidRPr="007947E3">
        <w:lastRenderedPageBreak/>
        <w:t xml:space="preserve">ostatniego okresu rozliczeniowego, który rozpoczyna się pierwszego dnia miesiąca </w:t>
      </w:r>
      <w:r w:rsidRPr="007947E3">
        <w:br/>
        <w:t>a kończy się z dniem zakończenia robót objętych umową.</w:t>
      </w:r>
    </w:p>
    <w:p w14:paraId="2FF9AAD8" w14:textId="77777777" w:rsidR="008A7C40" w:rsidRPr="007947E3" w:rsidRDefault="008A7C40" w:rsidP="000E1249">
      <w:pPr>
        <w:pStyle w:val="Akapitzlist"/>
        <w:numPr>
          <w:ilvl w:val="0"/>
          <w:numId w:val="99"/>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181BEE3F" w14:textId="77777777" w:rsidR="008A7C40" w:rsidRPr="005E7DC1" w:rsidRDefault="008A7C40" w:rsidP="000E1249">
      <w:pPr>
        <w:pStyle w:val="Akapitzlist"/>
        <w:numPr>
          <w:ilvl w:val="0"/>
          <w:numId w:val="99"/>
        </w:numPr>
        <w:ind w:left="426" w:hanging="426"/>
        <w:jc w:val="both"/>
        <w:rPr>
          <w:b/>
        </w:rPr>
      </w:pPr>
      <w:r w:rsidRPr="007947E3">
        <w:t xml:space="preserve">Niedopuszczalne jest pozorowanie pracy, tj. użytkowanie jednostek </w:t>
      </w:r>
      <w:r w:rsidRPr="00A658CA">
        <w:t>transportow</w:t>
      </w:r>
      <w:r>
        <w:t>ych/</w:t>
      </w:r>
      <w:r w:rsidRPr="007947E3">
        <w:t>sprzętowych w sposób niezgodny z technologią realizacji usługi i zleconymi zadaniami</w:t>
      </w:r>
      <w:r>
        <w:t xml:space="preserve"> (np. nieuzasadnione pozostawanie jednostki sprzętowej z włączonym silnikiem)</w:t>
      </w:r>
      <w:r w:rsidRPr="007947E3">
        <w:t>.</w:t>
      </w:r>
    </w:p>
    <w:p w14:paraId="028FAF32" w14:textId="77777777" w:rsidR="008A7C40" w:rsidRPr="00A210D3" w:rsidRDefault="008A7C40" w:rsidP="000E1249">
      <w:pPr>
        <w:pStyle w:val="Akapitzlist"/>
        <w:numPr>
          <w:ilvl w:val="0"/>
          <w:numId w:val="99"/>
        </w:numPr>
        <w:ind w:left="426" w:hanging="426"/>
        <w:rPr>
          <w:color w:val="000000" w:themeColor="text1"/>
        </w:rPr>
      </w:pPr>
      <w:r w:rsidRPr="00A210D3">
        <w:rPr>
          <w:color w:val="000000" w:themeColor="text1"/>
        </w:rPr>
        <w:t>Z chwilą dokonania załadunku, ryzyko przypadkowej utraty, zniszczenia lub uszkodzenia towaru ciąży na Wykonawcy, który przejmuje materialną odpowiedzialność za stan przyjętego ładunku.</w:t>
      </w:r>
    </w:p>
    <w:p w14:paraId="5D40CF81" w14:textId="77777777" w:rsidR="008A7C40" w:rsidRPr="008922C3" w:rsidRDefault="008A7C40" w:rsidP="000E1249">
      <w:pPr>
        <w:pStyle w:val="Akapitzlist"/>
        <w:numPr>
          <w:ilvl w:val="0"/>
          <w:numId w:val="99"/>
        </w:numPr>
        <w:ind w:left="426" w:hanging="426"/>
        <w:rPr>
          <w:color w:val="000000" w:themeColor="text1"/>
        </w:rPr>
      </w:pPr>
      <w:r w:rsidRPr="008922C3">
        <w:rPr>
          <w:color w:val="000000" w:themeColor="text1"/>
        </w:rPr>
        <w:t>Zamawiający zastrzega sobie prawo użycia własnego, przenośnego lokalizatora GPS dla funkcji lokalizacji jednostki transportowej/ sprzętowej w trakcie wykonywania usługi (bez wpływu na sposób rozliczenia, dotyczy zadań bez monitoringu).</w:t>
      </w:r>
    </w:p>
    <w:p w14:paraId="1A656681" w14:textId="77777777" w:rsidR="008A7C40" w:rsidRPr="005E7DC1" w:rsidRDefault="008A7C40" w:rsidP="000E1249">
      <w:pPr>
        <w:pStyle w:val="Akapitzlist"/>
        <w:numPr>
          <w:ilvl w:val="0"/>
          <w:numId w:val="99"/>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 xml:space="preserve">dojazdu z miejsca postoju do miejsca rozpoczęcia usługi jest krótsza) i uzgodnione z Koordynatorem ze strony Zamawiającego. </w:t>
      </w:r>
    </w:p>
    <w:p w14:paraId="3F1A16CA" w14:textId="77777777" w:rsidR="008A7C40" w:rsidRPr="006461F4" w:rsidRDefault="008A7C40" w:rsidP="000E1249">
      <w:pPr>
        <w:pStyle w:val="Akapitzlist"/>
        <w:numPr>
          <w:ilvl w:val="0"/>
          <w:numId w:val="99"/>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66E91880" w14:textId="77777777" w:rsidR="008A7C40" w:rsidRPr="00DE0571" w:rsidRDefault="008A7C40" w:rsidP="008A7C40">
      <w:pPr>
        <w:ind w:left="720"/>
        <w:jc w:val="both"/>
        <w:rPr>
          <w:b/>
        </w:rPr>
      </w:pPr>
    </w:p>
    <w:p w14:paraId="175DCD87" w14:textId="77777777" w:rsidR="008A7C40" w:rsidRPr="00DE0571" w:rsidRDefault="008A7C40" w:rsidP="008A7C40">
      <w:pPr>
        <w:jc w:val="both"/>
        <w:rPr>
          <w:b/>
        </w:rPr>
      </w:pPr>
    </w:p>
    <w:p w14:paraId="04A28485" w14:textId="77777777" w:rsidR="008A7C40" w:rsidRPr="006461F4" w:rsidRDefault="008A7C40" w:rsidP="000E1249">
      <w:pPr>
        <w:pStyle w:val="Akapitzlist"/>
        <w:numPr>
          <w:ilvl w:val="0"/>
          <w:numId w:val="99"/>
        </w:numPr>
        <w:jc w:val="both"/>
        <w:rPr>
          <w:b/>
        </w:rPr>
      </w:pPr>
      <w:r w:rsidRPr="006461F4">
        <w:rPr>
          <w:b/>
          <w:bCs/>
        </w:rPr>
        <w:t>Rozliczenie usługi dla jednostek sprzętowych nie wyposażonych w system monitoringu (wariant D).</w:t>
      </w:r>
    </w:p>
    <w:p w14:paraId="69C298F0" w14:textId="77777777" w:rsidR="008A7C40" w:rsidRPr="00575588" w:rsidRDefault="008A7C40" w:rsidP="000E1249">
      <w:pPr>
        <w:pStyle w:val="Akapitzlist"/>
        <w:numPr>
          <w:ilvl w:val="0"/>
          <w:numId w:val="97"/>
        </w:numPr>
        <w:ind w:left="851"/>
        <w:jc w:val="both"/>
      </w:pPr>
      <w:r w:rsidRPr="00575588">
        <w:t xml:space="preserve">Podstawą rozliczenia usługi dla jednostek sprzętowych niewyposażonych w system monitoringu będzie/będą: </w:t>
      </w:r>
    </w:p>
    <w:p w14:paraId="697218FC" w14:textId="77777777" w:rsidR="008A7C40" w:rsidRPr="00575588" w:rsidRDefault="008A7C40" w:rsidP="008A7C40">
      <w:pPr>
        <w:pStyle w:val="Akapitzlist"/>
        <w:numPr>
          <w:ilvl w:val="0"/>
          <w:numId w:val="75"/>
        </w:numPr>
        <w:ind w:left="1276"/>
        <w:jc w:val="both"/>
      </w:pPr>
      <w:r w:rsidRPr="00575588">
        <w:t>jednostkowe stawki bazowe dla jednostek sprzętowych niewyposażonych w system monitoringu, obejmujące wszystkie koszty ponoszone przez Wykonawcę, w tym także koszty paliwa,</w:t>
      </w:r>
    </w:p>
    <w:p w14:paraId="593567AB" w14:textId="77777777" w:rsidR="008A7C40" w:rsidRPr="00575588" w:rsidRDefault="008A7C40" w:rsidP="008A7C40">
      <w:pPr>
        <w:pStyle w:val="Akapitzlist"/>
        <w:numPr>
          <w:ilvl w:val="0"/>
          <w:numId w:val="75"/>
        </w:numPr>
        <w:ind w:left="1276"/>
        <w:jc w:val="both"/>
      </w:pPr>
      <w:r w:rsidRPr="009308B8">
        <w:rPr>
          <w:b/>
        </w:rPr>
        <w:t>Ta</w:t>
      </w:r>
      <w:r>
        <w:t xml:space="preserve"> - </w:t>
      </w:r>
      <w:r w:rsidRPr="00575588">
        <w:t xml:space="preserve">czas dyspozycji poszczególnych jednostek sprzętowych, który będzie rozliczany w oparciu </w:t>
      </w:r>
      <w:r w:rsidRPr="00575588">
        <w:br/>
        <w:t xml:space="preserve">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70D6E914" w14:textId="77777777" w:rsidR="008A7C40" w:rsidRPr="00DD4F20" w:rsidRDefault="008A7C40" w:rsidP="008A7C40">
      <w:pPr>
        <w:pStyle w:val="Akapitzlist"/>
        <w:numPr>
          <w:ilvl w:val="0"/>
          <w:numId w:val="75"/>
        </w:numPr>
        <w:ind w:left="1276"/>
        <w:jc w:val="both"/>
      </w:pPr>
      <w:r w:rsidRPr="00DD4F20">
        <w:t>dla żurawi samochodowych o udźwigu powyżej 35 ton rozliczenia będą realizowane w oparciu o  dwie stawki tj.:</w:t>
      </w:r>
    </w:p>
    <w:p w14:paraId="7FB89BEC" w14:textId="77777777" w:rsidR="008A7C40" w:rsidRPr="00DD4F20" w:rsidRDefault="008A7C40" w:rsidP="000E1249">
      <w:pPr>
        <w:pStyle w:val="Akapitzlist"/>
        <w:numPr>
          <w:ilvl w:val="0"/>
          <w:numId w:val="105"/>
        </w:numPr>
        <w:jc w:val="both"/>
      </w:pPr>
      <w:proofErr w:type="spellStart"/>
      <w:r w:rsidRPr="00DD4F20">
        <w:t>Sd</w:t>
      </w:r>
      <w:proofErr w:type="spellEnd"/>
      <w:r w:rsidRPr="00DD4F2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6842B015" w14:textId="77777777" w:rsidR="008A7C40" w:rsidRPr="00DD4F20" w:rsidRDefault="008A7C40" w:rsidP="008A7C40">
      <w:pPr>
        <w:pStyle w:val="Akapitzlist"/>
        <w:ind w:left="1996"/>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DD4F20">
        <w:rPr>
          <w:b/>
        </w:rPr>
        <w:t xml:space="preserve">                               </w:t>
      </w:r>
    </w:p>
    <w:p w14:paraId="6169FF80" w14:textId="77777777" w:rsidR="008A7C40" w:rsidRPr="008035C9" w:rsidRDefault="008A7C40" w:rsidP="000E1249">
      <w:pPr>
        <w:pStyle w:val="Akapitzlist"/>
        <w:numPr>
          <w:ilvl w:val="0"/>
          <w:numId w:val="105"/>
        </w:numPr>
        <w:jc w:val="both"/>
      </w:pPr>
      <w:r w:rsidRPr="00DD4F20">
        <w:t xml:space="preserve">Sg tj. jednostkowa stawka godzinowa w zł/h za realizację usług w trybie ciągłym, powyżej jednego dnia (zachowując ciągłość realizacji usługi przez min. 2 dni po </w:t>
      </w:r>
      <w:r w:rsidRPr="008035C9">
        <w:t>minimum 6 godzin, stawka zawiera wliczony koszt dojazdu żurawia),</w:t>
      </w:r>
    </w:p>
    <w:p w14:paraId="3A7BC497" w14:textId="77777777" w:rsidR="008A7C40" w:rsidRPr="008035C9" w:rsidRDefault="008A7C40" w:rsidP="008A7C40">
      <w:pPr>
        <w:pStyle w:val="Akapitzlist"/>
        <w:ind w:left="1276"/>
        <w:jc w:val="both"/>
        <w:rPr>
          <w:i/>
        </w:rPr>
      </w:pPr>
      <w:r w:rsidRPr="008035C9">
        <w:rPr>
          <w:i/>
        </w:rPr>
        <w:lastRenderedPageBreak/>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3931AEB2" w14:textId="77777777" w:rsidR="008A7C40" w:rsidRPr="007947E3" w:rsidRDefault="008A7C40" w:rsidP="008A7C40">
      <w:pPr>
        <w:pStyle w:val="Akapitzlist"/>
        <w:numPr>
          <w:ilvl w:val="0"/>
          <w:numId w:val="75"/>
        </w:numPr>
        <w:ind w:left="1276"/>
        <w:jc w:val="both"/>
      </w:pPr>
      <w:r w:rsidRPr="00575588">
        <w:t xml:space="preserve">miesięczny protokół odbioru usług zgodnie z </w:t>
      </w:r>
      <w:r w:rsidRPr="00575588">
        <w:rPr>
          <w:b/>
        </w:rPr>
        <w:t xml:space="preserve">Załącznikiem nr 2 do SOPZ </w:t>
      </w:r>
      <w:r w:rsidRPr="00575588">
        <w:t xml:space="preserve">sporządzany na podstawie zleceń raz na miesiąc przez </w:t>
      </w:r>
      <w:r w:rsidRPr="00575588">
        <w:rPr>
          <w:b/>
        </w:rPr>
        <w:t>Zamawiającego</w:t>
      </w:r>
      <w:r w:rsidRPr="00575588">
        <w:t xml:space="preserve"> i przedstawiony do zatwierdzenia </w:t>
      </w:r>
      <w:r>
        <w:t xml:space="preserve">koordynatorowi </w:t>
      </w:r>
      <w:r w:rsidRPr="007947E3">
        <w:t>umowy ze strony Wykonawcy. Podpisany przez strony protokół odbioru będzie podstawą wystawienia faktury.</w:t>
      </w:r>
    </w:p>
    <w:p w14:paraId="4207B456" w14:textId="77777777" w:rsidR="008A7C40" w:rsidRPr="006476FD" w:rsidRDefault="008A7C40" w:rsidP="000E1249">
      <w:pPr>
        <w:pStyle w:val="Akapitzlist"/>
        <w:numPr>
          <w:ilvl w:val="0"/>
          <w:numId w:val="97"/>
        </w:numPr>
        <w:ind w:left="851"/>
        <w:jc w:val="both"/>
      </w:pPr>
      <w:r w:rsidRPr="006476FD">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w:t>
      </w:r>
      <w:r>
        <w:t xml:space="preserve">  </w:t>
      </w:r>
      <w:r w:rsidRPr="006476FD">
        <w:t>zapisami w karcie „Przebiegu pracy sprzętu” na odwrocie zlecenia.</w:t>
      </w:r>
    </w:p>
    <w:p w14:paraId="3C9E20A2" w14:textId="77777777" w:rsidR="008A7C40" w:rsidRPr="007947E3" w:rsidRDefault="008A7C40" w:rsidP="000E1249">
      <w:pPr>
        <w:pStyle w:val="Akapitzlist"/>
        <w:numPr>
          <w:ilvl w:val="0"/>
          <w:numId w:val="97"/>
        </w:numPr>
        <w:ind w:left="851"/>
        <w:jc w:val="both"/>
      </w:pPr>
      <w:r w:rsidRPr="007947E3">
        <w:t xml:space="preserve">Odpłatność za wykonanie usługi określać się będzie dla każdej jednostki sprzętowej oddzielnie </w:t>
      </w:r>
      <w:r>
        <w:br/>
      </w:r>
      <w:r w:rsidRPr="007947E3">
        <w:t>w miesięcznych okresach rozliczeniowych,</w:t>
      </w:r>
    </w:p>
    <w:p w14:paraId="1956B514" w14:textId="77777777" w:rsidR="008A7C40" w:rsidRPr="007947E3" w:rsidRDefault="008A7C40" w:rsidP="000E1249">
      <w:pPr>
        <w:pStyle w:val="Akapitzlist"/>
        <w:numPr>
          <w:ilvl w:val="0"/>
          <w:numId w:val="97"/>
        </w:numPr>
        <w:ind w:left="851"/>
        <w:jc w:val="both"/>
      </w:pPr>
      <w:r w:rsidRPr="007947E3">
        <w:t>Awaria jednostki sprzętowej:</w:t>
      </w:r>
    </w:p>
    <w:p w14:paraId="2E6D8C05" w14:textId="3F27224F" w:rsidR="008A7C40" w:rsidRPr="00575588" w:rsidRDefault="008A7C40" w:rsidP="000E1249">
      <w:pPr>
        <w:pStyle w:val="Akapitzlist"/>
        <w:numPr>
          <w:ilvl w:val="0"/>
          <w:numId w:val="98"/>
        </w:numPr>
        <w:ind w:left="1276"/>
        <w:jc w:val="both"/>
      </w:pPr>
      <w:r>
        <w:t>z</w:t>
      </w:r>
      <w:r w:rsidRPr="007947E3">
        <w:t xml:space="preserve">a czas awarii uznaje się czas, w którym jednostka sprzętowa była zamówiona, a ze względu </w:t>
      </w:r>
      <w:r>
        <w:br/>
      </w:r>
      <w:r w:rsidRPr="007947E3">
        <w:t>na zaistniałą awarię Wykonawca nie mógł świadczyć nią usługi</w:t>
      </w:r>
      <w:r>
        <w:t xml:space="preserve"> - </w:t>
      </w:r>
      <w:r w:rsidRPr="007947E3">
        <w:t xml:space="preserve">od momentu jej zaistnienia </w:t>
      </w:r>
      <w:r>
        <w:br/>
      </w:r>
      <w:r w:rsidRPr="007947E3">
        <w:t>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3BA167CB" w14:textId="77777777" w:rsidR="008A7C40" w:rsidRDefault="008A7C40" w:rsidP="000E1249">
      <w:pPr>
        <w:pStyle w:val="Akapitzlist"/>
        <w:numPr>
          <w:ilvl w:val="0"/>
          <w:numId w:val="98"/>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wystąpienia w okresie rozliczeniowym kilku okresów awarii, to dla każdego takiego okresu sporządzony zostanie oddzielny protokół awarii, </w:t>
      </w:r>
    </w:p>
    <w:p w14:paraId="3A17B7A1" w14:textId="77777777" w:rsidR="008A7C40" w:rsidRPr="00F215C0" w:rsidRDefault="008A7C40" w:rsidP="000E1249">
      <w:pPr>
        <w:pStyle w:val="Akapitzlist"/>
        <w:numPr>
          <w:ilvl w:val="0"/>
          <w:numId w:val="98"/>
        </w:numPr>
        <w:ind w:left="1276"/>
        <w:jc w:val="both"/>
        <w:rPr>
          <w:b/>
        </w:rPr>
      </w:pPr>
      <w:r w:rsidRPr="007947E3">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SOPZ </w:t>
      </w:r>
      <w:r w:rsidRPr="00E3039B">
        <w:rPr>
          <w:b/>
        </w:rPr>
        <w:t>(jeżeli dotyczy)</w:t>
      </w:r>
      <w:r w:rsidRPr="00E3039B">
        <w:t>,</w:t>
      </w:r>
    </w:p>
    <w:p w14:paraId="3AEC7002" w14:textId="77777777" w:rsidR="008A7C40" w:rsidRPr="00575588" w:rsidRDefault="008A7C40" w:rsidP="000E1249">
      <w:pPr>
        <w:pStyle w:val="Akapitzlist"/>
        <w:numPr>
          <w:ilvl w:val="0"/>
          <w:numId w:val="98"/>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br/>
      </w:r>
      <w:r w:rsidRPr="00AA0CD5">
        <w:t xml:space="preserve">dla jednostki </w:t>
      </w:r>
      <w:r w:rsidRPr="00575588">
        <w:t xml:space="preserve">zastępczej </w:t>
      </w:r>
      <w:r w:rsidRPr="00575588">
        <w:rPr>
          <w:b/>
          <w:bCs/>
        </w:rPr>
        <w:t>Załącznik nr 2 do SOPZ.</w:t>
      </w:r>
    </w:p>
    <w:p w14:paraId="1B91D25F" w14:textId="77777777" w:rsidR="008A7C40" w:rsidRDefault="008A7C40" w:rsidP="008A7C40">
      <w:pPr>
        <w:jc w:val="both"/>
        <w:rPr>
          <w:b/>
        </w:rPr>
      </w:pPr>
    </w:p>
    <w:p w14:paraId="44405197" w14:textId="77777777" w:rsidR="008A7C40" w:rsidRDefault="008A7C40" w:rsidP="008A7C40">
      <w:pPr>
        <w:spacing w:after="200" w:line="276" w:lineRule="auto"/>
        <w:rPr>
          <w:b/>
        </w:rPr>
        <w:sectPr w:rsidR="008A7C40" w:rsidSect="008A7C40">
          <w:pgSz w:w="11907" w:h="16840" w:code="9"/>
          <w:pgMar w:top="1418" w:right="1418" w:bottom="1418" w:left="1418" w:header="709" w:footer="176" w:gutter="0"/>
          <w:cols w:space="708"/>
          <w:docGrid w:linePitch="360"/>
        </w:sectPr>
      </w:pPr>
    </w:p>
    <w:p w14:paraId="7286E7D7" w14:textId="77777777" w:rsidR="008A7C40" w:rsidRDefault="008A7C40" w:rsidP="008A7C40">
      <w:pPr>
        <w:jc w:val="both"/>
        <w:rPr>
          <w:b/>
        </w:rPr>
      </w:pPr>
    </w:p>
    <w:p w14:paraId="3C792914" w14:textId="77777777" w:rsidR="008A7C40" w:rsidRPr="00C7393B" w:rsidRDefault="008A7C40" w:rsidP="008A7C40">
      <w:pPr>
        <w:jc w:val="both"/>
        <w:rPr>
          <w:b/>
        </w:rPr>
      </w:pPr>
    </w:p>
    <w:p w14:paraId="0F29B56B" w14:textId="77777777" w:rsidR="008A7C40" w:rsidRPr="009308B8" w:rsidRDefault="008A7C40" w:rsidP="000E1249">
      <w:pPr>
        <w:pStyle w:val="Akapitzlist"/>
        <w:numPr>
          <w:ilvl w:val="0"/>
          <w:numId w:val="99"/>
        </w:numPr>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4E21727B" w14:textId="77777777" w:rsidR="008A7C40" w:rsidRPr="00C7393B" w:rsidRDefault="008A7C40" w:rsidP="008A7C40">
      <w:pPr>
        <w:pStyle w:val="Akapitzlist"/>
        <w:jc w:val="both"/>
        <w:rPr>
          <w:b/>
        </w:rPr>
      </w:pPr>
    </w:p>
    <w:p w14:paraId="7431C3C1" w14:textId="77777777" w:rsidR="008A7C40" w:rsidRDefault="008A7C40" w:rsidP="008A7C40">
      <w:pPr>
        <w:pStyle w:val="Akapitzlist"/>
        <w:ind w:left="0"/>
        <w:jc w:val="both"/>
        <w:rPr>
          <w:b/>
        </w:rPr>
      </w:pPr>
    </w:p>
    <w:p w14:paraId="342FB29C" w14:textId="77777777" w:rsidR="008A7C40" w:rsidRDefault="008A7C40" w:rsidP="008A7C40">
      <w:pPr>
        <w:pStyle w:val="Akapitzlist"/>
        <w:ind w:left="0"/>
        <w:jc w:val="both"/>
        <w:rPr>
          <w:b/>
        </w:rPr>
        <w:sectPr w:rsidR="008A7C40" w:rsidSect="008A7C40">
          <w:pgSz w:w="16840" w:h="11907" w:orient="landscape" w:code="9"/>
          <w:pgMar w:top="1418" w:right="1418" w:bottom="1418" w:left="1418" w:header="709" w:footer="176" w:gutter="0"/>
          <w:cols w:space="708"/>
          <w:docGrid w:linePitch="360"/>
        </w:sectPr>
      </w:pPr>
      <w:r w:rsidRPr="00B00A19">
        <w:rPr>
          <w:noProof/>
        </w:rPr>
        <w:drawing>
          <wp:inline distT="0" distB="0" distL="0" distR="0" wp14:anchorId="70F01E3C" wp14:editId="46C4D4A4">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24E3C8F0" w14:textId="77777777" w:rsidR="008A7C40" w:rsidRPr="004B23E4" w:rsidRDefault="008A7C40" w:rsidP="008A7C40">
      <w:pPr>
        <w:jc w:val="both"/>
        <w:rPr>
          <w:szCs w:val="22"/>
        </w:rPr>
      </w:pPr>
    </w:p>
    <w:p w14:paraId="51A076DA" w14:textId="77777777" w:rsidR="008A7C40" w:rsidRPr="004A7D05" w:rsidRDefault="008A7C40" w:rsidP="008A7C40">
      <w:pPr>
        <w:pStyle w:val="Akapitzlist"/>
        <w:ind w:left="2880"/>
        <w:jc w:val="both"/>
        <w:rPr>
          <w:szCs w:val="22"/>
        </w:rPr>
      </w:pPr>
    </w:p>
    <w:p w14:paraId="13FC76F8" w14:textId="77777777" w:rsidR="008A7C40" w:rsidRPr="000930C0" w:rsidRDefault="008A7C40" w:rsidP="008A7C40">
      <w:pPr>
        <w:ind w:left="425"/>
        <w:jc w:val="both"/>
        <w:rPr>
          <w:b/>
          <w:szCs w:val="22"/>
        </w:rPr>
      </w:pPr>
      <w:r w:rsidRPr="000930C0">
        <w:rPr>
          <w:b/>
          <w:szCs w:val="22"/>
          <w:highlight w:val="lightGray"/>
        </w:rPr>
        <w:t xml:space="preserve">Część </w:t>
      </w:r>
      <w:r>
        <w:rPr>
          <w:b/>
          <w:szCs w:val="22"/>
          <w:highlight w:val="lightGray"/>
        </w:rPr>
        <w:t>VIII</w:t>
      </w:r>
      <w:r w:rsidRPr="000930C0">
        <w:rPr>
          <w:b/>
          <w:szCs w:val="22"/>
          <w:highlight w:val="lightGray"/>
        </w:rPr>
        <w:t>. Wymagania organizacyjne oraz nadzór i koordynacja realizowanej usługi.</w:t>
      </w:r>
    </w:p>
    <w:p w14:paraId="576CBF8A" w14:textId="77777777" w:rsidR="008A7C40" w:rsidRPr="000930C0" w:rsidRDefault="008A7C40" w:rsidP="008A7C40">
      <w:pPr>
        <w:ind w:left="425"/>
        <w:jc w:val="both"/>
        <w:rPr>
          <w:b/>
          <w:szCs w:val="22"/>
        </w:rPr>
      </w:pPr>
    </w:p>
    <w:p w14:paraId="01FCFADC" w14:textId="77777777" w:rsidR="008A7C40" w:rsidRPr="000930C0" w:rsidRDefault="008A7C40" w:rsidP="008A7C40">
      <w:pPr>
        <w:numPr>
          <w:ilvl w:val="0"/>
          <w:numId w:val="74"/>
        </w:numPr>
        <w:spacing w:before="120"/>
        <w:contextualSpacing/>
        <w:jc w:val="both"/>
        <w:rPr>
          <w:szCs w:val="22"/>
        </w:rPr>
      </w:pPr>
      <w:r w:rsidRPr="000930C0">
        <w:rPr>
          <w:szCs w:val="22"/>
        </w:rPr>
        <w:t>Zamawiający zastrzega sobie prawo kontrol</w:t>
      </w:r>
      <w:r>
        <w:rPr>
          <w:szCs w:val="22"/>
        </w:rPr>
        <w:t xml:space="preserve">i wykonywanych prac w zakresie </w:t>
      </w:r>
      <w:r w:rsidRPr="000930C0">
        <w:rPr>
          <w:szCs w:val="22"/>
        </w:rPr>
        <w:t>ich zgodności z zapisami umowy oraz wydanym</w:t>
      </w:r>
      <w:r>
        <w:rPr>
          <w:szCs w:val="22"/>
        </w:rPr>
        <w:t xml:space="preserve">i poleceniami. Za stały nadzór </w:t>
      </w:r>
      <w:r w:rsidRPr="000930C0">
        <w:rPr>
          <w:szCs w:val="22"/>
        </w:rPr>
        <w:t xml:space="preserve">i kontrolę należytej realizacji usługi oraz </w:t>
      </w:r>
      <w:r>
        <w:rPr>
          <w:szCs w:val="22"/>
        </w:rPr>
        <w:t>zleceń</w:t>
      </w:r>
      <w:r w:rsidRPr="000930C0">
        <w:rPr>
          <w:szCs w:val="22"/>
        </w:rPr>
        <w:t>, odpowiedzialne są właściwe os</w:t>
      </w:r>
      <w:r>
        <w:rPr>
          <w:szCs w:val="22"/>
        </w:rPr>
        <w:t xml:space="preserve">oby dozoru ruchu Zamawiającego </w:t>
      </w:r>
      <w:r w:rsidRPr="000930C0">
        <w:rPr>
          <w:szCs w:val="22"/>
        </w:rPr>
        <w:t>na poszczególnych zmianach roboczych.</w:t>
      </w:r>
    </w:p>
    <w:p w14:paraId="613088B6" w14:textId="77777777" w:rsidR="008A7C40" w:rsidRDefault="008A7C40" w:rsidP="008A7C40">
      <w:pPr>
        <w:numPr>
          <w:ilvl w:val="0"/>
          <w:numId w:val="74"/>
        </w:numPr>
        <w:contextualSpacing/>
        <w:jc w:val="both"/>
        <w:rPr>
          <w:szCs w:val="22"/>
        </w:rPr>
      </w:pPr>
      <w:r w:rsidRPr="000930C0">
        <w:rPr>
          <w:szCs w:val="22"/>
        </w:rPr>
        <w:t xml:space="preserve">Ze strony Zamawiającego koordynatorem tj. osobą upoważnioną oraz odpowiedzialną  za właściwy nadzór nad należytą realizacją umowy, w tym w szczególności: zlecanie usług, analizę otrzymanych </w:t>
      </w:r>
      <w:r>
        <w:rPr>
          <w:szCs w:val="22"/>
        </w:rPr>
        <w:t>przebiegów pracy pojazdu</w:t>
      </w:r>
      <w:r w:rsidRPr="000930C0">
        <w:rPr>
          <w:szCs w:val="22"/>
        </w:rPr>
        <w:t xml:space="preserve"> pod kątem prawidłowości ich wypełnienia oraz zgodności ze zleceniem, zatwierdzanie protokołów odbioru wykonanej usługi, merytoryczne potwierdzanie otrzymywanych faktur, jest:</w:t>
      </w:r>
    </w:p>
    <w:p w14:paraId="1DF99034" w14:textId="77777777" w:rsidR="008A7C40" w:rsidRPr="000930C0" w:rsidRDefault="008A7C40" w:rsidP="008A7C40">
      <w:pPr>
        <w:contextualSpacing/>
        <w:jc w:val="both"/>
        <w:rPr>
          <w:szCs w:val="22"/>
        </w:rPr>
      </w:pPr>
    </w:p>
    <w:p w14:paraId="0A1DDC75" w14:textId="77777777" w:rsidR="008A7C40" w:rsidRPr="00714246" w:rsidRDefault="008A7C40" w:rsidP="008A7C40">
      <w:pPr>
        <w:ind w:firstLine="708"/>
        <w:jc w:val="both"/>
        <w:rPr>
          <w:szCs w:val="22"/>
        </w:rPr>
      </w:pPr>
      <w:r w:rsidRPr="009873A6">
        <w:rPr>
          <w:bCs/>
          <w:szCs w:val="22"/>
        </w:rPr>
        <w:t>Martyna Siodmok-Bobbiesi</w:t>
      </w:r>
      <w:r>
        <w:rPr>
          <w:b/>
          <w:szCs w:val="22"/>
        </w:rPr>
        <w:t xml:space="preserve"> </w:t>
      </w:r>
      <w:r>
        <w:rPr>
          <w:szCs w:val="22"/>
        </w:rPr>
        <w:t>–</w:t>
      </w:r>
      <w:r w:rsidRPr="00EB7EB7">
        <w:rPr>
          <w:szCs w:val="22"/>
        </w:rPr>
        <w:t xml:space="preserve"> tel</w:t>
      </w:r>
      <w:r>
        <w:rPr>
          <w:szCs w:val="22"/>
        </w:rPr>
        <w:t xml:space="preserve">. </w:t>
      </w:r>
      <w:r w:rsidRPr="00714246">
        <w:rPr>
          <w:szCs w:val="22"/>
        </w:rPr>
        <w:t>032/7294173 - e-mail m.siodmok-bobbiesi@pgg.pl</w:t>
      </w:r>
    </w:p>
    <w:p w14:paraId="369F2582" w14:textId="77777777" w:rsidR="008A7C40" w:rsidRDefault="008A7C40" w:rsidP="008A7C40">
      <w:pPr>
        <w:spacing w:before="120"/>
        <w:ind w:firstLine="708"/>
        <w:jc w:val="both"/>
        <w:rPr>
          <w:szCs w:val="22"/>
          <w:lang w:val="en-US"/>
        </w:rPr>
      </w:pPr>
      <w:r w:rsidRPr="006E7CB1">
        <w:rPr>
          <w:szCs w:val="22"/>
          <w:lang w:val="en-US"/>
        </w:rPr>
        <w:t xml:space="preserve">Adam Hiltawsky- tel. 032/7294859 - e- mail a.hiltawsky@pgg.pl </w:t>
      </w:r>
    </w:p>
    <w:p w14:paraId="126EBE20" w14:textId="77777777" w:rsidR="008A7C40" w:rsidRPr="008035C9" w:rsidRDefault="008A7C40" w:rsidP="008A7C40">
      <w:pPr>
        <w:spacing w:before="120"/>
        <w:ind w:firstLine="708"/>
        <w:jc w:val="both"/>
        <w:rPr>
          <w:szCs w:val="22"/>
          <w:lang w:val="en-US"/>
        </w:rPr>
      </w:pPr>
    </w:p>
    <w:p w14:paraId="3D80998E" w14:textId="77777777" w:rsidR="008A7C40" w:rsidRPr="000930C0" w:rsidRDefault="008A7C40" w:rsidP="008A7C40">
      <w:pPr>
        <w:numPr>
          <w:ilvl w:val="0"/>
          <w:numId w:val="74"/>
        </w:numPr>
        <w:contextualSpacing/>
        <w:jc w:val="both"/>
        <w:rPr>
          <w:szCs w:val="22"/>
        </w:rPr>
      </w:pPr>
      <w:r w:rsidRPr="00EB7EB7">
        <w:rPr>
          <w:szCs w:val="22"/>
        </w:rPr>
        <w:t>Ze strony Wykonawcy -</w:t>
      </w:r>
      <w:r w:rsidRPr="00EB7EB7">
        <w:rPr>
          <w:i/>
          <w:szCs w:val="22"/>
        </w:rPr>
        <w:t xml:space="preserve"> </w:t>
      </w:r>
      <w:r w:rsidRPr="00EB7EB7">
        <w:rPr>
          <w:szCs w:val="22"/>
        </w:rPr>
        <w:t>osobami upoważnionymi oraz odpowiedzialnymi</w:t>
      </w:r>
      <w:r w:rsidRPr="000930C0">
        <w:rPr>
          <w:szCs w:val="22"/>
        </w:rPr>
        <w:t xml:space="preserve">  za nadzór nad realizacją umowy oraz zatwierdzanie protokołów odbioru wykonanej usługi wynikających z zawartej umowy są jednoosobowo: </w:t>
      </w:r>
    </w:p>
    <w:p w14:paraId="098FC4D1" w14:textId="77777777" w:rsidR="008A7C40" w:rsidRPr="000930C0" w:rsidRDefault="008A7C40" w:rsidP="008A7C40">
      <w:pPr>
        <w:ind w:left="360" w:firstLine="348"/>
        <w:jc w:val="both"/>
        <w:rPr>
          <w:szCs w:val="22"/>
          <w:lang w:val="en-US"/>
        </w:rPr>
      </w:pPr>
      <w:r>
        <w:rPr>
          <w:szCs w:val="22"/>
          <w:lang w:val="en-US"/>
        </w:rPr>
        <w:t>……….…………..</w:t>
      </w:r>
      <w:r w:rsidRPr="000930C0">
        <w:rPr>
          <w:szCs w:val="22"/>
          <w:lang w:val="en-US"/>
        </w:rPr>
        <w:t xml:space="preserve">  tel.</w:t>
      </w:r>
      <w:r>
        <w:rPr>
          <w:szCs w:val="22"/>
          <w:lang w:val="en-US"/>
        </w:rPr>
        <w:t xml:space="preserve"> ………………………</w:t>
      </w:r>
      <w:r w:rsidRPr="000930C0">
        <w:rPr>
          <w:szCs w:val="22"/>
          <w:lang w:val="en-US"/>
        </w:rPr>
        <w:t xml:space="preserve">   e-mail</w:t>
      </w:r>
      <w:r>
        <w:rPr>
          <w:szCs w:val="22"/>
          <w:lang w:val="en-US"/>
        </w:rPr>
        <w:t>:</w:t>
      </w:r>
      <w:r w:rsidRPr="000930C0">
        <w:rPr>
          <w:szCs w:val="22"/>
          <w:lang w:val="en-US"/>
        </w:rPr>
        <w:t xml:space="preserve"> </w:t>
      </w:r>
      <w:r>
        <w:rPr>
          <w:szCs w:val="22"/>
          <w:lang w:val="en-US"/>
        </w:rPr>
        <w:t>…………………..</w:t>
      </w:r>
    </w:p>
    <w:p w14:paraId="6B7E2C70" w14:textId="77777777" w:rsidR="008A7C40" w:rsidRPr="000930C0" w:rsidRDefault="008A7C40" w:rsidP="008A7C40">
      <w:pPr>
        <w:ind w:left="360" w:firstLine="348"/>
        <w:jc w:val="both"/>
        <w:rPr>
          <w:szCs w:val="22"/>
          <w:lang w:val="en-US"/>
        </w:rPr>
      </w:pPr>
      <w:r>
        <w:rPr>
          <w:szCs w:val="22"/>
          <w:lang w:val="en-US"/>
        </w:rPr>
        <w:t>…………………...</w:t>
      </w:r>
      <w:r w:rsidRPr="000930C0">
        <w:rPr>
          <w:szCs w:val="22"/>
          <w:lang w:val="en-US"/>
        </w:rPr>
        <w:t xml:space="preserve">  tel</w:t>
      </w:r>
      <w:r>
        <w:rPr>
          <w:szCs w:val="22"/>
          <w:lang w:val="en-US"/>
        </w:rPr>
        <w:t>. ………………………</w:t>
      </w:r>
      <w:r w:rsidRPr="000930C0">
        <w:rPr>
          <w:szCs w:val="22"/>
          <w:lang w:val="en-US"/>
        </w:rPr>
        <w:t xml:space="preserve">   e-mail </w:t>
      </w:r>
      <w:r w:rsidRPr="00AE3AE3">
        <w:rPr>
          <w:szCs w:val="22"/>
          <w:lang w:val="en-US"/>
        </w:rPr>
        <w:t>…………………</w:t>
      </w:r>
      <w:r>
        <w:rPr>
          <w:szCs w:val="22"/>
          <w:lang w:val="en-US"/>
        </w:rPr>
        <w:t xml:space="preserve">... </w:t>
      </w:r>
    </w:p>
    <w:p w14:paraId="627BAC76" w14:textId="77777777" w:rsidR="008A7C40" w:rsidRPr="000930C0" w:rsidRDefault="008A7C40" w:rsidP="008A7C40">
      <w:pPr>
        <w:numPr>
          <w:ilvl w:val="0"/>
          <w:numId w:val="74"/>
        </w:numPr>
        <w:jc w:val="both"/>
        <w:rPr>
          <w:szCs w:val="22"/>
        </w:rPr>
      </w:pPr>
      <w:r w:rsidRPr="000930C0">
        <w:rPr>
          <w:szCs w:val="22"/>
        </w:rPr>
        <w:t xml:space="preserve">Zmiana osób odpowiedzialnych za </w:t>
      </w:r>
      <w:r>
        <w:rPr>
          <w:szCs w:val="22"/>
        </w:rPr>
        <w:t xml:space="preserve">nadzór nie wymaga formy aneksu, </w:t>
      </w:r>
      <w:r w:rsidRPr="000930C0">
        <w:rPr>
          <w:szCs w:val="22"/>
        </w:rPr>
        <w:t xml:space="preserve">o przeprowadzonej zmianie w </w:t>
      </w:r>
      <w:r>
        <w:rPr>
          <w:szCs w:val="22"/>
        </w:rPr>
        <w:t> </w:t>
      </w:r>
      <w:r w:rsidRPr="000930C0">
        <w:rPr>
          <w:szCs w:val="22"/>
        </w:rPr>
        <w:t>zakresie osób odpowiedzialnych za realizację umowy, wymagane jest pisemne powiadomienie drugiej strony umowy.</w:t>
      </w:r>
    </w:p>
    <w:p w14:paraId="3D941ABC" w14:textId="77777777" w:rsidR="008A7C40" w:rsidRPr="000930C0" w:rsidRDefault="008A7C40" w:rsidP="008A7C40">
      <w:pPr>
        <w:numPr>
          <w:ilvl w:val="0"/>
          <w:numId w:val="74"/>
        </w:numPr>
        <w:jc w:val="both"/>
        <w:rPr>
          <w:szCs w:val="22"/>
        </w:rPr>
      </w:pPr>
      <w:r w:rsidRPr="000930C0">
        <w:rPr>
          <w:szCs w:val="22"/>
        </w:rPr>
        <w:t>Koordynator umowy ze strony Zamawiającego</w:t>
      </w:r>
      <w:r>
        <w:rPr>
          <w:szCs w:val="22"/>
        </w:rPr>
        <w:t xml:space="preserve"> jest odpowiedzialny za odbiór </w:t>
      </w:r>
      <w:r w:rsidRPr="000930C0">
        <w:rPr>
          <w:szCs w:val="22"/>
        </w:rPr>
        <w:t>i przechowywanie wymaganych dokumentów związanych z bieżącą realizacją umowy.</w:t>
      </w:r>
    </w:p>
    <w:p w14:paraId="75D27F67" w14:textId="77777777" w:rsidR="008A7C40" w:rsidRPr="000930C0" w:rsidRDefault="008A7C40" w:rsidP="008A7C40">
      <w:pPr>
        <w:numPr>
          <w:ilvl w:val="0"/>
          <w:numId w:val="74"/>
        </w:numPr>
        <w:jc w:val="both"/>
        <w:rPr>
          <w:szCs w:val="22"/>
        </w:rPr>
      </w:pPr>
      <w:r w:rsidRPr="000930C0">
        <w:rPr>
          <w:szCs w:val="22"/>
        </w:rPr>
        <w:t>Zamawiający zastrzega sobie, aby wszystkie czynności związane z koniecznością bezpośredniego</w:t>
      </w:r>
      <w:r>
        <w:rPr>
          <w:szCs w:val="22"/>
        </w:rPr>
        <w:t xml:space="preserve"> zwrócenia się do Zamawiającego</w:t>
      </w:r>
      <w:r w:rsidRPr="000930C0">
        <w:rPr>
          <w:szCs w:val="22"/>
        </w:rPr>
        <w:t xml:space="preserve">, a także wszystkie czynności związane z </w:t>
      </w:r>
      <w:r>
        <w:rPr>
          <w:szCs w:val="22"/>
        </w:rPr>
        <w:t> </w:t>
      </w:r>
      <w:r w:rsidRPr="000930C0">
        <w:rPr>
          <w:szCs w:val="22"/>
        </w:rPr>
        <w:t xml:space="preserve">wykonywaniem praw i </w:t>
      </w:r>
      <w:r>
        <w:t> </w:t>
      </w:r>
      <w:r w:rsidRPr="000930C0">
        <w:rPr>
          <w:szCs w:val="22"/>
        </w:rPr>
        <w:t>obowiązków Zamawiającego wynikających z zawieranej umowy, kierowane były na adres Dyrektora Oddziału realizującego umowę z powiadomieniem osoby pełniącej</w:t>
      </w:r>
      <w:r>
        <w:rPr>
          <w:szCs w:val="22"/>
        </w:rPr>
        <w:t xml:space="preserve"> nadzór nad realizacją umowy ze </w:t>
      </w:r>
      <w:r w:rsidRPr="000930C0">
        <w:rPr>
          <w:szCs w:val="22"/>
        </w:rPr>
        <w:t>strony Zamawiającego.</w:t>
      </w:r>
    </w:p>
    <w:p w14:paraId="276E7BD8" w14:textId="77777777" w:rsidR="008A7C40" w:rsidRPr="008227E6" w:rsidRDefault="008A7C40" w:rsidP="008A7C40">
      <w:pPr>
        <w:numPr>
          <w:ilvl w:val="0"/>
          <w:numId w:val="74"/>
        </w:numPr>
        <w:spacing w:after="200" w:line="276" w:lineRule="auto"/>
        <w:contextualSpacing/>
        <w:jc w:val="both"/>
        <w:rPr>
          <w:szCs w:val="22"/>
        </w:rPr>
      </w:pPr>
      <w:r w:rsidRPr="000930C0">
        <w:rPr>
          <w:szCs w:val="22"/>
        </w:rPr>
        <w:t xml:space="preserve">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w:t>
      </w:r>
      <w:r w:rsidRPr="008227E6">
        <w:rPr>
          <w:szCs w:val="22"/>
        </w:rPr>
        <w:t>Za wykonanie i przekazanie kart identyfikacyjn</w:t>
      </w:r>
      <w:r>
        <w:rPr>
          <w:szCs w:val="22"/>
        </w:rPr>
        <w:t xml:space="preserve">ych Zamawiający pobiera kaucję </w:t>
      </w:r>
      <w:r w:rsidRPr="008227E6">
        <w:rPr>
          <w:szCs w:val="22"/>
        </w:rPr>
        <w:t xml:space="preserve">od Wykonawcy w wysokości określonej w cenniku usług. Kaucja zostanie zwrócona Wykonawcy po zakończeniu świadczenia usług przez Wykonawcę na rzecz Zamawiającego i </w:t>
      </w:r>
      <w:r>
        <w:rPr>
          <w:szCs w:val="22"/>
        </w:rPr>
        <w:t> </w:t>
      </w:r>
      <w:r w:rsidRPr="008227E6">
        <w:rPr>
          <w:szCs w:val="22"/>
        </w:rPr>
        <w:t>zdaniu kart.</w:t>
      </w:r>
    </w:p>
    <w:p w14:paraId="5491D6D3" w14:textId="77777777" w:rsidR="008A7C40" w:rsidRPr="000930C0" w:rsidRDefault="008A7C40" w:rsidP="008A7C40">
      <w:pPr>
        <w:numPr>
          <w:ilvl w:val="0"/>
          <w:numId w:val="74"/>
        </w:numPr>
        <w:contextualSpacing/>
        <w:jc w:val="both"/>
        <w:rPr>
          <w:b/>
          <w:szCs w:val="22"/>
        </w:rPr>
      </w:pPr>
      <w:r w:rsidRPr="000930C0">
        <w:rPr>
          <w:szCs w:val="22"/>
        </w:rPr>
        <w:t>Wykonawca dostosuje się i</w:t>
      </w:r>
      <w:r>
        <w:rPr>
          <w:szCs w:val="22"/>
        </w:rPr>
        <w:t xml:space="preserve"> będzie przestrzegał regulaminu dotyczącego instrukcji systemu </w:t>
      </w:r>
      <w:proofErr w:type="spellStart"/>
      <w:r w:rsidRPr="000930C0">
        <w:rPr>
          <w:szCs w:val="22"/>
        </w:rPr>
        <w:t>przepustkowego</w:t>
      </w:r>
      <w:proofErr w:type="spellEnd"/>
      <w:r w:rsidRPr="000930C0">
        <w:rPr>
          <w:szCs w:val="22"/>
        </w:rPr>
        <w:t xml:space="preserve"> w ruchu składnikami majątkowymi. </w:t>
      </w:r>
    </w:p>
    <w:p w14:paraId="79EB2FD2" w14:textId="77777777" w:rsidR="008A7C40" w:rsidRDefault="008A7C40" w:rsidP="008A7C40">
      <w:pPr>
        <w:numPr>
          <w:ilvl w:val="0"/>
          <w:numId w:val="74"/>
        </w:numPr>
        <w:contextualSpacing/>
        <w:jc w:val="both"/>
        <w:rPr>
          <w:szCs w:val="22"/>
        </w:rPr>
      </w:pPr>
      <w:r w:rsidRPr="000930C0">
        <w:rPr>
          <w:szCs w:val="22"/>
        </w:rPr>
        <w:t>Wykonawca zobowiązany jest do wykonyw</w:t>
      </w:r>
      <w:r>
        <w:rPr>
          <w:szCs w:val="22"/>
        </w:rPr>
        <w:t xml:space="preserve">ania wszelkich prac związanych </w:t>
      </w:r>
      <w:r w:rsidRPr="000930C0">
        <w:rPr>
          <w:szCs w:val="22"/>
        </w:rPr>
        <w:t>z realizacją przedmiotu umowy – w sposób niekolidujący w żadnej mierze z bieżącą</w:t>
      </w:r>
      <w:r>
        <w:rPr>
          <w:szCs w:val="22"/>
        </w:rPr>
        <w:t xml:space="preserve"> działalnością Zamawiającego. W  </w:t>
      </w:r>
      <w:r w:rsidRPr="000930C0">
        <w:rPr>
          <w:szCs w:val="22"/>
        </w:rPr>
        <w:t>przypadku, gdy powstanie konieczność wykonania prac kolizyjnych, tj. takich prac, które mogą utrudniać lub zatrzymać bieżącą działalność Zamawiającego, W</w:t>
      </w:r>
      <w:r>
        <w:rPr>
          <w:szCs w:val="22"/>
        </w:rPr>
        <w:t xml:space="preserve">ykonawca na ich wykonanie </w:t>
      </w:r>
      <w:r w:rsidRPr="000930C0">
        <w:rPr>
          <w:szCs w:val="22"/>
        </w:rPr>
        <w:t>zobowiązany jest uzyskać pisemną zgodę Zamawiającego.</w:t>
      </w:r>
    </w:p>
    <w:p w14:paraId="4E967CF4" w14:textId="77777777" w:rsidR="008A7C40" w:rsidRPr="008922C3" w:rsidRDefault="008A7C40" w:rsidP="008A7C40">
      <w:pPr>
        <w:numPr>
          <w:ilvl w:val="0"/>
          <w:numId w:val="74"/>
        </w:numPr>
        <w:contextualSpacing/>
        <w:jc w:val="both"/>
        <w:rPr>
          <w:color w:val="000000" w:themeColor="text1"/>
          <w:szCs w:val="22"/>
        </w:rPr>
      </w:pPr>
      <w:r w:rsidRPr="008922C3">
        <w:rPr>
          <w:color w:val="000000" w:themeColor="text1"/>
        </w:rPr>
        <w:t>Zamawiający zastrzega sobie w trakcie trwania umowy prawo zmiany załączników z zachowaniem istotnych elementów ich treści, zmiany te nie wymagają sporządzania aneksu do umowy.</w:t>
      </w:r>
    </w:p>
    <w:p w14:paraId="7E448B9B" w14:textId="77777777" w:rsidR="008A7C40" w:rsidRPr="008035C9" w:rsidRDefault="008A7C40" w:rsidP="008A7C40">
      <w:pPr>
        <w:numPr>
          <w:ilvl w:val="0"/>
          <w:numId w:val="74"/>
        </w:numPr>
        <w:contextualSpacing/>
        <w:rPr>
          <w:color w:val="000000" w:themeColor="text1"/>
          <w:szCs w:val="22"/>
        </w:rPr>
      </w:pPr>
      <w:r w:rsidRPr="008922C3">
        <w:rPr>
          <w:color w:val="000000" w:themeColor="text1"/>
        </w:rPr>
        <w:t>Zmiana koordynatora umowy lub adresu Zamawiającego zamieszczonego na miesięcznym protokole wykonania usługi oraz dla celów wystawienia Faktury VAT wynikająca z zapisów umowy nie wymaga sporządzania aneksu do umowy.</w:t>
      </w:r>
    </w:p>
    <w:p w14:paraId="26ACB9E3" w14:textId="77777777" w:rsidR="008A7C40" w:rsidRPr="000930C0" w:rsidRDefault="008A7C40" w:rsidP="008A7C40">
      <w:pPr>
        <w:jc w:val="both"/>
        <w:rPr>
          <w:b/>
          <w:szCs w:val="22"/>
          <w:highlight w:val="lightGray"/>
        </w:rPr>
      </w:pPr>
    </w:p>
    <w:p w14:paraId="4B64079D" w14:textId="77777777" w:rsidR="008A7C40" w:rsidRPr="000930C0" w:rsidRDefault="008A7C40" w:rsidP="008A7C40">
      <w:pPr>
        <w:ind w:left="425"/>
        <w:jc w:val="both"/>
        <w:rPr>
          <w:b/>
          <w:szCs w:val="22"/>
        </w:rPr>
      </w:pPr>
      <w:r w:rsidRPr="000930C0">
        <w:rPr>
          <w:b/>
          <w:szCs w:val="22"/>
          <w:highlight w:val="lightGray"/>
        </w:rPr>
        <w:t xml:space="preserve">Część </w:t>
      </w:r>
      <w:r>
        <w:rPr>
          <w:b/>
          <w:szCs w:val="22"/>
          <w:highlight w:val="lightGray"/>
        </w:rPr>
        <w:t>I</w:t>
      </w:r>
      <w:r w:rsidRPr="000930C0">
        <w:rPr>
          <w:b/>
          <w:szCs w:val="22"/>
          <w:highlight w:val="lightGray"/>
        </w:rPr>
        <w:t>X. Wymagane dokumenty, które należy  dostarczyć  przy wykonywaniu usługi.</w:t>
      </w:r>
    </w:p>
    <w:p w14:paraId="5784FD2E" w14:textId="77777777" w:rsidR="008A7C40" w:rsidRPr="000930C0" w:rsidRDefault="008A7C40" w:rsidP="008A7C40">
      <w:pPr>
        <w:ind w:left="425"/>
        <w:jc w:val="both"/>
        <w:rPr>
          <w:b/>
          <w:szCs w:val="22"/>
        </w:rPr>
      </w:pPr>
    </w:p>
    <w:p w14:paraId="23F1C42D" w14:textId="77777777" w:rsidR="008A7C40" w:rsidRPr="000930C0" w:rsidRDefault="008A7C40" w:rsidP="008A7C40">
      <w:pPr>
        <w:pStyle w:val="Akapitzlist"/>
        <w:numPr>
          <w:ilvl w:val="0"/>
          <w:numId w:val="76"/>
        </w:numPr>
        <w:jc w:val="both"/>
        <w:rPr>
          <w:szCs w:val="22"/>
        </w:rPr>
      </w:pPr>
      <w:r w:rsidRPr="000930C0">
        <w:rPr>
          <w:szCs w:val="22"/>
        </w:rPr>
        <w:lastRenderedPageBreak/>
        <w:t>Przed rozpoczęciem realizacji usługi przez Wykonawcę:</w:t>
      </w:r>
    </w:p>
    <w:p w14:paraId="0CFFAC7F" w14:textId="77777777" w:rsidR="008A7C40" w:rsidRPr="00C9430E" w:rsidRDefault="008A7C40" w:rsidP="008A7C40">
      <w:pPr>
        <w:numPr>
          <w:ilvl w:val="0"/>
          <w:numId w:val="79"/>
        </w:numPr>
        <w:ind w:left="1418"/>
        <w:jc w:val="both"/>
        <w:rPr>
          <w:b/>
          <w:szCs w:val="22"/>
        </w:rPr>
      </w:pPr>
      <w:r w:rsidRPr="00C9430E">
        <w:rPr>
          <w:b/>
          <w:szCs w:val="22"/>
        </w:rPr>
        <w:t xml:space="preserve">Załącznik nr 4 do SOPZ </w:t>
      </w:r>
      <w:r w:rsidRPr="00C9430E">
        <w:rPr>
          <w:szCs w:val="22"/>
        </w:rPr>
        <w:t>Protokół odbioru jednostki sprzętowej</w:t>
      </w:r>
      <w:r w:rsidRPr="00C9430E">
        <w:rPr>
          <w:b/>
          <w:szCs w:val="22"/>
        </w:rPr>
        <w:t xml:space="preserve"> </w:t>
      </w:r>
      <w:r w:rsidRPr="00C9430E">
        <w:rPr>
          <w:szCs w:val="22"/>
        </w:rPr>
        <w:t>wraz poświadczon</w:t>
      </w:r>
      <w:r>
        <w:rPr>
          <w:szCs w:val="22"/>
        </w:rPr>
        <w:t>ymi</w:t>
      </w:r>
      <w:r w:rsidRPr="00C9430E">
        <w:rPr>
          <w:szCs w:val="22"/>
        </w:rPr>
        <w:t xml:space="preserve"> przez </w:t>
      </w:r>
      <w:r>
        <w:rPr>
          <w:szCs w:val="22"/>
        </w:rPr>
        <w:t>Wykonawcę</w:t>
      </w:r>
      <w:r w:rsidRPr="00C9430E">
        <w:rPr>
          <w:szCs w:val="22"/>
        </w:rPr>
        <w:t xml:space="preserve"> kopi</w:t>
      </w:r>
      <w:r>
        <w:rPr>
          <w:szCs w:val="22"/>
        </w:rPr>
        <w:t>ami</w:t>
      </w:r>
      <w:r w:rsidRPr="00C9430E">
        <w:rPr>
          <w:szCs w:val="22"/>
        </w:rPr>
        <w:t xml:space="preserve"> stosownych dokumentów np. dowodów rejestracyjnych, dokumentów potwierdzających ubezpieczenie jednostek transportowych, badań technicznych UDT, itp.  (jeżeli dotyczy),</w:t>
      </w:r>
    </w:p>
    <w:p w14:paraId="478935D0" w14:textId="77777777" w:rsidR="008A7C40" w:rsidRPr="00BD39DD" w:rsidRDefault="008A7C40" w:rsidP="008A7C40">
      <w:pPr>
        <w:numPr>
          <w:ilvl w:val="0"/>
          <w:numId w:val="79"/>
        </w:numPr>
        <w:ind w:left="1418"/>
        <w:jc w:val="both"/>
        <w:rPr>
          <w:szCs w:val="22"/>
        </w:rPr>
      </w:pPr>
      <w:r w:rsidRPr="00BD39DD">
        <w:rPr>
          <w:b/>
          <w:szCs w:val="22"/>
        </w:rPr>
        <w:t xml:space="preserve">Załącznik nr </w:t>
      </w:r>
      <w:r>
        <w:rPr>
          <w:b/>
          <w:szCs w:val="22"/>
        </w:rPr>
        <w:t>6</w:t>
      </w:r>
      <w:r w:rsidRPr="00BD39DD">
        <w:rPr>
          <w:b/>
          <w:szCs w:val="22"/>
        </w:rPr>
        <w:t xml:space="preserve"> do SOPZ</w:t>
      </w:r>
      <w:r w:rsidRPr="00BD39DD">
        <w:rPr>
          <w:szCs w:val="22"/>
        </w:rPr>
        <w:t xml:space="preserve"> Oświadczenie Wykonawcy,</w:t>
      </w:r>
    </w:p>
    <w:p w14:paraId="75E256CF" w14:textId="77777777" w:rsidR="008A7C40" w:rsidRPr="008922C3" w:rsidRDefault="008A7C40" w:rsidP="008A7C40">
      <w:pPr>
        <w:pStyle w:val="Akapitzlist"/>
        <w:numPr>
          <w:ilvl w:val="0"/>
          <w:numId w:val="76"/>
        </w:numPr>
        <w:jc w:val="both"/>
        <w:rPr>
          <w:color w:val="000000" w:themeColor="text1"/>
          <w:szCs w:val="22"/>
        </w:rPr>
      </w:pPr>
      <w:r w:rsidRPr="008922C3">
        <w:rPr>
          <w:color w:val="000000" w:themeColor="text1"/>
          <w:szCs w:val="22"/>
        </w:rPr>
        <w:t>Przed rozpoczęciem realizacji usługi przez Zamawiającego:</w:t>
      </w:r>
    </w:p>
    <w:p w14:paraId="072932C5" w14:textId="77777777" w:rsidR="008A7C40" w:rsidRPr="005E4032" w:rsidRDefault="008A7C40" w:rsidP="008A7C40">
      <w:pPr>
        <w:pStyle w:val="Akapitzlist"/>
        <w:jc w:val="both"/>
        <w:rPr>
          <w:szCs w:val="22"/>
        </w:rPr>
      </w:pPr>
      <w:r w:rsidRPr="005117C6">
        <w:rPr>
          <w:szCs w:val="22"/>
        </w:rPr>
        <w:t xml:space="preserve">stosowne regulaminy wewnętrzne, zarządzenia, decyzje, instrukcje (w tym dotyczące ruchu osobowego i materiałowego) obowiązujące w Oddziale Zamawiającego – do </w:t>
      </w:r>
      <w:r w:rsidRPr="00A84F5D">
        <w:rPr>
          <w:szCs w:val="22"/>
        </w:rPr>
        <w:t xml:space="preserve">wglądu </w:t>
      </w:r>
      <w:r w:rsidRPr="00A84F5D">
        <w:rPr>
          <w:b/>
          <w:szCs w:val="22"/>
        </w:rPr>
        <w:t>(</w:t>
      </w:r>
      <w:r w:rsidRPr="00A84F5D">
        <w:rPr>
          <w:b/>
          <w:i/>
          <w:szCs w:val="22"/>
        </w:rPr>
        <w:t>jeżeli dotyczy)</w:t>
      </w:r>
    </w:p>
    <w:p w14:paraId="528D74E0" w14:textId="77777777" w:rsidR="008A7C40" w:rsidRPr="005117C6" w:rsidRDefault="008A7C40" w:rsidP="008A7C40">
      <w:pPr>
        <w:pStyle w:val="Akapitzlist"/>
        <w:numPr>
          <w:ilvl w:val="0"/>
          <w:numId w:val="77"/>
        </w:numPr>
        <w:jc w:val="both"/>
        <w:rPr>
          <w:szCs w:val="22"/>
        </w:rPr>
      </w:pPr>
      <w:r w:rsidRPr="005117C6">
        <w:rPr>
          <w:szCs w:val="22"/>
        </w:rPr>
        <w:t>W trakcie realizacji usługi przez Wykonawcę do zatwierdzenia przez Zamawiającego:</w:t>
      </w:r>
    </w:p>
    <w:p w14:paraId="17C98FE4" w14:textId="77777777" w:rsidR="008A7C40" w:rsidRPr="000930C0" w:rsidRDefault="008A7C40" w:rsidP="008A7C40">
      <w:pPr>
        <w:pStyle w:val="Akapitzlist"/>
        <w:numPr>
          <w:ilvl w:val="0"/>
          <w:numId w:val="78"/>
        </w:numPr>
        <w:jc w:val="both"/>
        <w:rPr>
          <w:szCs w:val="22"/>
        </w:rPr>
      </w:pPr>
      <w:r w:rsidRPr="000930C0">
        <w:rPr>
          <w:b/>
          <w:szCs w:val="22"/>
        </w:rPr>
        <w:t>Załącznik nr 3 do SOPZ</w:t>
      </w:r>
      <w:r w:rsidRPr="000930C0">
        <w:rPr>
          <w:szCs w:val="22"/>
        </w:rPr>
        <w:t xml:space="preserve"> Protokoły awarii jednostek sprzętowych – na bieżąco.</w:t>
      </w:r>
    </w:p>
    <w:p w14:paraId="2AA1E17D" w14:textId="77777777" w:rsidR="008A7C40" w:rsidRPr="00186DDC" w:rsidRDefault="008A7C40" w:rsidP="008A7C40">
      <w:pPr>
        <w:pStyle w:val="Akapitzlist"/>
        <w:numPr>
          <w:ilvl w:val="0"/>
          <w:numId w:val="77"/>
        </w:numPr>
        <w:jc w:val="both"/>
        <w:rPr>
          <w:szCs w:val="22"/>
        </w:rPr>
      </w:pPr>
      <w:r w:rsidRPr="000930C0">
        <w:rPr>
          <w:szCs w:val="22"/>
        </w:rPr>
        <w:t>W trakcie realizacji usługi przez Zamawiającego do zatwierdzenia przez Wykonawcę:</w:t>
      </w:r>
    </w:p>
    <w:p w14:paraId="1F545313" w14:textId="77777777" w:rsidR="008A7C40" w:rsidRDefault="008A7C40" w:rsidP="008A7C40">
      <w:pPr>
        <w:pStyle w:val="Akapitzlist"/>
        <w:numPr>
          <w:ilvl w:val="0"/>
          <w:numId w:val="80"/>
        </w:numPr>
        <w:jc w:val="both"/>
        <w:rPr>
          <w:szCs w:val="22"/>
        </w:rPr>
      </w:pPr>
      <w:r w:rsidRPr="000930C0">
        <w:rPr>
          <w:b/>
          <w:szCs w:val="22"/>
        </w:rPr>
        <w:t xml:space="preserve">Załącznik nr </w:t>
      </w:r>
      <w:r>
        <w:rPr>
          <w:b/>
          <w:szCs w:val="22"/>
        </w:rPr>
        <w:t>2</w:t>
      </w:r>
      <w:r w:rsidRPr="000930C0">
        <w:rPr>
          <w:b/>
          <w:szCs w:val="22"/>
        </w:rPr>
        <w:t xml:space="preserve"> do SOPZ</w:t>
      </w:r>
      <w:r w:rsidRPr="000930C0">
        <w:rPr>
          <w:szCs w:val="22"/>
        </w:rPr>
        <w:t xml:space="preserve"> Protokoły odbioru wykonania usługi – po zakończeniu miesiąca/ wykonaniu usługi.</w:t>
      </w:r>
    </w:p>
    <w:p w14:paraId="0103D181" w14:textId="77777777" w:rsidR="008A7C40" w:rsidRPr="00C84D18" w:rsidRDefault="008A7C40" w:rsidP="008A7C40">
      <w:pPr>
        <w:pStyle w:val="Akapitzlist"/>
        <w:numPr>
          <w:ilvl w:val="0"/>
          <w:numId w:val="77"/>
        </w:numPr>
        <w:jc w:val="both"/>
        <w:rPr>
          <w:szCs w:val="22"/>
        </w:rPr>
      </w:pPr>
      <w:r w:rsidRPr="00C84D18">
        <w:rPr>
          <w:szCs w:val="22"/>
        </w:rPr>
        <w:t>W trakcie realizacji usługi przez Zamawiającego i Wykonawcę wspólnie</w:t>
      </w:r>
    </w:p>
    <w:p w14:paraId="0A88EDED" w14:textId="77777777" w:rsidR="008A7C40" w:rsidRDefault="008A7C40" w:rsidP="008A7C40">
      <w:pPr>
        <w:pStyle w:val="Akapitzlist"/>
        <w:numPr>
          <w:ilvl w:val="1"/>
          <w:numId w:val="76"/>
        </w:numPr>
        <w:jc w:val="both"/>
        <w:rPr>
          <w:szCs w:val="22"/>
        </w:rPr>
      </w:pPr>
      <w:r w:rsidRPr="000930C0">
        <w:rPr>
          <w:b/>
          <w:szCs w:val="22"/>
        </w:rPr>
        <w:t>Załącznik nr</w:t>
      </w:r>
      <w:r>
        <w:rPr>
          <w:b/>
          <w:szCs w:val="22"/>
        </w:rPr>
        <w:t xml:space="preserve"> 1a</w:t>
      </w:r>
      <w:r w:rsidRPr="000930C0">
        <w:rPr>
          <w:b/>
          <w:szCs w:val="22"/>
        </w:rPr>
        <w:t xml:space="preserve"> do SOPZ</w:t>
      </w:r>
      <w:r w:rsidRPr="000930C0">
        <w:rPr>
          <w:szCs w:val="22"/>
        </w:rPr>
        <w:t xml:space="preserve"> </w:t>
      </w:r>
      <w:r w:rsidRPr="00C84D18">
        <w:rPr>
          <w:szCs w:val="22"/>
        </w:rPr>
        <w:t xml:space="preserve">zlecenie usługi transportowej (sprzętowej </w:t>
      </w:r>
      <w:r>
        <w:rPr>
          <w:szCs w:val="22"/>
        </w:rPr>
        <w:t>bez monitoringu) - na bieżąco.</w:t>
      </w:r>
    </w:p>
    <w:p w14:paraId="421C4915" w14:textId="77777777" w:rsidR="008A7C40" w:rsidRPr="000930C0" w:rsidRDefault="008A7C40" w:rsidP="008A7C40">
      <w:pPr>
        <w:pStyle w:val="Akapitzlist"/>
        <w:ind w:left="0"/>
        <w:jc w:val="both"/>
        <w:rPr>
          <w:b/>
          <w:sz w:val="18"/>
        </w:rPr>
      </w:pPr>
    </w:p>
    <w:p w14:paraId="522C8182" w14:textId="77777777" w:rsidR="008A7C40" w:rsidRPr="000930C0" w:rsidRDefault="008A7C40" w:rsidP="008A7C40">
      <w:pPr>
        <w:pStyle w:val="Akapitzlist"/>
        <w:ind w:left="0"/>
        <w:jc w:val="both"/>
        <w:rPr>
          <w:sz w:val="18"/>
        </w:rPr>
      </w:pPr>
      <w:r w:rsidRPr="000930C0">
        <w:rPr>
          <w:b/>
          <w:sz w:val="18"/>
        </w:rPr>
        <w:t>Spis załączników do szczegółowego opisu przedmiotu zamówienia</w:t>
      </w:r>
      <w:r w:rsidRPr="000930C0">
        <w:rPr>
          <w:sz w:val="18"/>
        </w:rPr>
        <w:t>:</w:t>
      </w:r>
    </w:p>
    <w:p w14:paraId="10713657" w14:textId="77777777" w:rsidR="008A7C40" w:rsidRDefault="008A7C40" w:rsidP="008A7C40">
      <w:pPr>
        <w:tabs>
          <w:tab w:val="left" w:pos="1418"/>
        </w:tabs>
        <w:contextualSpacing/>
        <w:rPr>
          <w:sz w:val="18"/>
        </w:rPr>
      </w:pPr>
      <w:r w:rsidRPr="000930C0">
        <w:rPr>
          <w:sz w:val="18"/>
        </w:rPr>
        <w:t>załącznik nr 1</w:t>
      </w:r>
      <w:r>
        <w:rPr>
          <w:sz w:val="18"/>
        </w:rPr>
        <w:t xml:space="preserve">a </w:t>
      </w:r>
      <w:r>
        <w:rPr>
          <w:sz w:val="18"/>
        </w:rPr>
        <w:tab/>
      </w:r>
      <w:r w:rsidRPr="000930C0">
        <w:rPr>
          <w:sz w:val="18"/>
        </w:rPr>
        <w:t>–</w:t>
      </w:r>
      <w:r>
        <w:rPr>
          <w:sz w:val="18"/>
        </w:rPr>
        <w:t xml:space="preserve"> zlecenie usługi transportowej/</w:t>
      </w:r>
      <w:r>
        <w:t xml:space="preserve">sprzętowej </w:t>
      </w:r>
      <w:r>
        <w:rPr>
          <w:sz w:val="18"/>
        </w:rPr>
        <w:t>bez monitoringu,</w:t>
      </w:r>
      <w:r>
        <w:rPr>
          <w:sz w:val="18"/>
        </w:rPr>
        <w:tab/>
      </w:r>
    </w:p>
    <w:p w14:paraId="623E6079" w14:textId="77777777" w:rsidR="008A7C40" w:rsidRPr="002C4409" w:rsidRDefault="008A7C40" w:rsidP="008A7C40">
      <w:pPr>
        <w:tabs>
          <w:tab w:val="left" w:pos="1418"/>
        </w:tabs>
        <w:contextualSpacing/>
        <w:rPr>
          <w:sz w:val="18"/>
        </w:rPr>
      </w:pPr>
      <w:r w:rsidRPr="002C4409">
        <w:rPr>
          <w:sz w:val="18"/>
        </w:rPr>
        <w:t>załącznik nr 2</w:t>
      </w:r>
      <w:r>
        <w:rPr>
          <w:sz w:val="18"/>
        </w:rPr>
        <w:tab/>
      </w:r>
      <w:r w:rsidRPr="002C4409">
        <w:rPr>
          <w:sz w:val="18"/>
        </w:rPr>
        <w:t xml:space="preserve">– miesięczny protokół odbioru usług </w:t>
      </w:r>
      <w:r>
        <w:rPr>
          <w:sz w:val="18"/>
        </w:rPr>
        <w:t>transportowych/sprzętowych</w:t>
      </w:r>
    </w:p>
    <w:p w14:paraId="0E07FCFE" w14:textId="77777777" w:rsidR="008A7C40" w:rsidRPr="002C4409" w:rsidRDefault="008A7C40" w:rsidP="008A7C40">
      <w:pPr>
        <w:tabs>
          <w:tab w:val="left" w:pos="1418"/>
        </w:tabs>
        <w:contextualSpacing/>
        <w:rPr>
          <w:sz w:val="18"/>
        </w:rPr>
      </w:pPr>
      <w:r w:rsidRPr="002C4409">
        <w:rPr>
          <w:sz w:val="18"/>
        </w:rPr>
        <w:t>załącznik nr 3</w:t>
      </w:r>
      <w:r>
        <w:rPr>
          <w:sz w:val="18"/>
        </w:rPr>
        <w:tab/>
      </w:r>
      <w:r w:rsidRPr="002C4409">
        <w:rPr>
          <w:sz w:val="18"/>
        </w:rPr>
        <w:t>– protokół awarii,</w:t>
      </w:r>
    </w:p>
    <w:p w14:paraId="6381597D" w14:textId="77777777" w:rsidR="008A7C40" w:rsidRPr="002C4409" w:rsidRDefault="008A7C40" w:rsidP="008A7C40">
      <w:pPr>
        <w:tabs>
          <w:tab w:val="left" w:pos="1418"/>
        </w:tabs>
        <w:ind w:left="1418" w:hanging="1418"/>
        <w:contextualSpacing/>
        <w:rPr>
          <w:sz w:val="18"/>
        </w:rPr>
      </w:pPr>
      <w:r w:rsidRPr="002C4409">
        <w:rPr>
          <w:sz w:val="18"/>
        </w:rPr>
        <w:t xml:space="preserve">załącznik nr </w:t>
      </w:r>
      <w:r>
        <w:rPr>
          <w:sz w:val="18"/>
        </w:rPr>
        <w:t>4</w:t>
      </w:r>
      <w:r w:rsidRPr="002C4409">
        <w:rPr>
          <w:sz w:val="18"/>
        </w:rPr>
        <w:t xml:space="preserve"> </w:t>
      </w:r>
      <w:r>
        <w:rPr>
          <w:sz w:val="18"/>
        </w:rPr>
        <w:tab/>
        <w:t xml:space="preserve">– </w:t>
      </w:r>
      <w:r w:rsidRPr="002C4409">
        <w:rPr>
          <w:sz w:val="18"/>
        </w:rPr>
        <w:t>protokół odbioru jednostki transportowej</w:t>
      </w:r>
      <w:r>
        <w:rPr>
          <w:sz w:val="18"/>
        </w:rPr>
        <w:t>/</w:t>
      </w:r>
      <w:r>
        <w:t>sprzętowej</w:t>
      </w:r>
      <w:r w:rsidRPr="002C4409">
        <w:rPr>
          <w:sz w:val="18"/>
        </w:rPr>
        <w:t>,</w:t>
      </w:r>
    </w:p>
    <w:p w14:paraId="7452F99B" w14:textId="77777777" w:rsidR="008A7C40" w:rsidRPr="002C4409" w:rsidRDefault="008A7C40" w:rsidP="008A7C40">
      <w:pPr>
        <w:tabs>
          <w:tab w:val="left" w:pos="1418"/>
        </w:tabs>
        <w:contextualSpacing/>
        <w:rPr>
          <w:sz w:val="18"/>
        </w:rPr>
      </w:pPr>
      <w:r w:rsidRPr="002C4409">
        <w:rPr>
          <w:sz w:val="18"/>
        </w:rPr>
        <w:t>załącznik</w:t>
      </w:r>
      <w:r>
        <w:rPr>
          <w:sz w:val="18"/>
        </w:rPr>
        <w:t xml:space="preserve"> nr 6</w:t>
      </w:r>
      <w:r>
        <w:rPr>
          <w:sz w:val="18"/>
        </w:rPr>
        <w:tab/>
      </w:r>
      <w:r w:rsidRPr="002C4409">
        <w:rPr>
          <w:sz w:val="18"/>
        </w:rPr>
        <w:t xml:space="preserve">– oświadczenie </w:t>
      </w:r>
      <w:r>
        <w:rPr>
          <w:sz w:val="18"/>
        </w:rPr>
        <w:t>Wykonawcy</w:t>
      </w:r>
    </w:p>
    <w:p w14:paraId="2E3EB069" w14:textId="77777777" w:rsidR="008A7C40" w:rsidRPr="000930C0" w:rsidRDefault="008A7C40" w:rsidP="008A7C40">
      <w:pPr>
        <w:pStyle w:val="Akapitzlist"/>
        <w:tabs>
          <w:tab w:val="left" w:pos="1418"/>
          <w:tab w:val="left" w:pos="1560"/>
        </w:tabs>
        <w:ind w:left="0"/>
        <w:jc w:val="both"/>
      </w:pPr>
      <w:r>
        <w:rPr>
          <w:sz w:val="18"/>
        </w:rPr>
        <w:tab/>
      </w:r>
      <w:r>
        <w:rPr>
          <w:sz w:val="18"/>
        </w:rPr>
        <w:tab/>
      </w:r>
    </w:p>
    <w:p w14:paraId="360284C9" w14:textId="77777777" w:rsidR="008A7C40" w:rsidRDefault="008A7C40" w:rsidP="008A7C40">
      <w:pPr>
        <w:spacing w:line="276" w:lineRule="auto"/>
        <w:jc w:val="center"/>
        <w:outlineLvl w:val="0"/>
        <w:rPr>
          <w:b/>
          <w:sz w:val="22"/>
        </w:rPr>
      </w:pPr>
    </w:p>
    <w:p w14:paraId="2744E319" w14:textId="77777777" w:rsidR="008A7C40" w:rsidRDefault="008A7C40" w:rsidP="008A7C40">
      <w:pPr>
        <w:jc w:val="right"/>
        <w:rPr>
          <w:b/>
          <w:bCs/>
          <w:szCs w:val="22"/>
        </w:rPr>
      </w:pPr>
    </w:p>
    <w:p w14:paraId="18C90FB3" w14:textId="77777777" w:rsidR="008A7C40" w:rsidRDefault="008A7C40" w:rsidP="008A7C40">
      <w:pPr>
        <w:jc w:val="right"/>
        <w:rPr>
          <w:b/>
          <w:bCs/>
          <w:szCs w:val="22"/>
        </w:rPr>
      </w:pPr>
    </w:p>
    <w:p w14:paraId="746C02CB" w14:textId="77777777" w:rsidR="008A7C40" w:rsidRDefault="008A7C40" w:rsidP="008A7C40">
      <w:pPr>
        <w:jc w:val="right"/>
        <w:rPr>
          <w:b/>
          <w:bCs/>
          <w:szCs w:val="22"/>
        </w:rPr>
      </w:pPr>
    </w:p>
    <w:p w14:paraId="6EB40B7F" w14:textId="77777777" w:rsidR="008A7C40" w:rsidRDefault="008A7C40" w:rsidP="008A7C40">
      <w:pPr>
        <w:jc w:val="right"/>
        <w:rPr>
          <w:b/>
          <w:bCs/>
          <w:szCs w:val="22"/>
        </w:rPr>
      </w:pPr>
    </w:p>
    <w:p w14:paraId="0C29FAC1" w14:textId="77777777" w:rsidR="008A7C40" w:rsidRDefault="008A7C40" w:rsidP="008A7C40">
      <w:pPr>
        <w:jc w:val="right"/>
        <w:rPr>
          <w:b/>
          <w:bCs/>
          <w:szCs w:val="22"/>
        </w:rPr>
      </w:pPr>
    </w:p>
    <w:p w14:paraId="41857C14" w14:textId="77777777" w:rsidR="008A7C40" w:rsidRDefault="008A7C40" w:rsidP="008A7C40">
      <w:pPr>
        <w:jc w:val="right"/>
        <w:rPr>
          <w:b/>
          <w:bCs/>
          <w:szCs w:val="22"/>
        </w:rPr>
      </w:pPr>
    </w:p>
    <w:p w14:paraId="38F5ED6C" w14:textId="77777777" w:rsidR="008A7C40" w:rsidRDefault="008A7C40" w:rsidP="008A7C40">
      <w:pPr>
        <w:jc w:val="right"/>
        <w:rPr>
          <w:b/>
          <w:bCs/>
          <w:szCs w:val="22"/>
        </w:rPr>
      </w:pPr>
    </w:p>
    <w:p w14:paraId="4DA22020" w14:textId="77777777" w:rsidR="008A7C40" w:rsidRDefault="008A7C40" w:rsidP="008A7C40">
      <w:pPr>
        <w:jc w:val="right"/>
        <w:rPr>
          <w:b/>
          <w:bCs/>
          <w:szCs w:val="22"/>
        </w:rPr>
      </w:pPr>
    </w:p>
    <w:p w14:paraId="5FB747EF" w14:textId="77777777" w:rsidR="008A7C40" w:rsidRDefault="008A7C40" w:rsidP="008A7C40">
      <w:pPr>
        <w:jc w:val="right"/>
        <w:rPr>
          <w:b/>
          <w:bCs/>
          <w:szCs w:val="22"/>
        </w:rPr>
      </w:pPr>
    </w:p>
    <w:p w14:paraId="154F93A3" w14:textId="77777777" w:rsidR="008A7C40" w:rsidRDefault="008A7C40" w:rsidP="008A7C40">
      <w:pPr>
        <w:jc w:val="right"/>
        <w:rPr>
          <w:b/>
          <w:bCs/>
          <w:szCs w:val="22"/>
        </w:rPr>
      </w:pPr>
    </w:p>
    <w:p w14:paraId="28DF98B3" w14:textId="77777777" w:rsidR="008A7C40" w:rsidRDefault="008A7C40" w:rsidP="008A7C40">
      <w:pPr>
        <w:jc w:val="right"/>
        <w:rPr>
          <w:b/>
          <w:bCs/>
          <w:szCs w:val="22"/>
        </w:rPr>
      </w:pPr>
    </w:p>
    <w:p w14:paraId="24F1E59E" w14:textId="77777777" w:rsidR="008A7C40" w:rsidRDefault="008A7C40" w:rsidP="008A7C40">
      <w:pPr>
        <w:jc w:val="right"/>
        <w:rPr>
          <w:b/>
          <w:bCs/>
          <w:szCs w:val="22"/>
        </w:rPr>
      </w:pPr>
    </w:p>
    <w:p w14:paraId="6F02A906" w14:textId="77777777" w:rsidR="008A7C40" w:rsidRDefault="008A7C40" w:rsidP="008A7C40">
      <w:pPr>
        <w:jc w:val="right"/>
        <w:rPr>
          <w:b/>
          <w:bCs/>
          <w:szCs w:val="22"/>
        </w:rPr>
      </w:pPr>
    </w:p>
    <w:p w14:paraId="541B4816" w14:textId="77777777" w:rsidR="008A7C40" w:rsidRDefault="008A7C40" w:rsidP="008A7C40">
      <w:pPr>
        <w:jc w:val="right"/>
        <w:rPr>
          <w:b/>
          <w:bCs/>
          <w:szCs w:val="22"/>
        </w:rPr>
      </w:pPr>
    </w:p>
    <w:p w14:paraId="35A9460A" w14:textId="77777777" w:rsidR="008A7C40" w:rsidRDefault="008A7C40" w:rsidP="008A7C40">
      <w:pPr>
        <w:jc w:val="right"/>
        <w:rPr>
          <w:b/>
          <w:bCs/>
          <w:szCs w:val="22"/>
        </w:rPr>
      </w:pPr>
    </w:p>
    <w:p w14:paraId="39F0C380" w14:textId="77777777" w:rsidR="008A7C40" w:rsidRDefault="008A7C40" w:rsidP="008A7C40">
      <w:pPr>
        <w:jc w:val="right"/>
        <w:rPr>
          <w:b/>
          <w:bCs/>
          <w:szCs w:val="22"/>
        </w:rPr>
      </w:pPr>
    </w:p>
    <w:p w14:paraId="6488E57B" w14:textId="77777777" w:rsidR="008A7C40" w:rsidRDefault="008A7C40" w:rsidP="008A7C40">
      <w:pPr>
        <w:jc w:val="right"/>
        <w:rPr>
          <w:b/>
          <w:bCs/>
          <w:szCs w:val="22"/>
        </w:rPr>
      </w:pPr>
    </w:p>
    <w:p w14:paraId="72D893AB" w14:textId="77777777" w:rsidR="008A7C40" w:rsidRDefault="008A7C40" w:rsidP="008A7C40">
      <w:pPr>
        <w:jc w:val="right"/>
        <w:rPr>
          <w:b/>
          <w:bCs/>
          <w:szCs w:val="22"/>
        </w:rPr>
      </w:pPr>
    </w:p>
    <w:p w14:paraId="79A60E37" w14:textId="77777777" w:rsidR="008A7C40" w:rsidRDefault="008A7C40" w:rsidP="008A7C40">
      <w:pPr>
        <w:jc w:val="right"/>
        <w:rPr>
          <w:b/>
          <w:bCs/>
          <w:szCs w:val="22"/>
        </w:rPr>
      </w:pPr>
    </w:p>
    <w:p w14:paraId="727C4100" w14:textId="77777777" w:rsidR="008A7C40" w:rsidRDefault="008A7C40" w:rsidP="008A7C40">
      <w:pPr>
        <w:jc w:val="right"/>
        <w:rPr>
          <w:b/>
          <w:bCs/>
          <w:szCs w:val="22"/>
        </w:rPr>
      </w:pPr>
    </w:p>
    <w:p w14:paraId="23D681EE" w14:textId="77777777" w:rsidR="008A7C40" w:rsidRDefault="008A7C40" w:rsidP="008A7C40">
      <w:pPr>
        <w:jc w:val="right"/>
        <w:rPr>
          <w:b/>
          <w:bCs/>
          <w:szCs w:val="22"/>
        </w:rPr>
      </w:pPr>
    </w:p>
    <w:p w14:paraId="774354B5" w14:textId="77777777" w:rsidR="008A7C40" w:rsidRDefault="008A7C40" w:rsidP="008A7C40">
      <w:pPr>
        <w:jc w:val="right"/>
        <w:rPr>
          <w:b/>
          <w:bCs/>
          <w:szCs w:val="22"/>
        </w:rPr>
      </w:pPr>
    </w:p>
    <w:p w14:paraId="6D15AE5E" w14:textId="77777777" w:rsidR="008A7C40" w:rsidRDefault="008A7C40" w:rsidP="008A7C40">
      <w:pPr>
        <w:jc w:val="right"/>
        <w:rPr>
          <w:b/>
          <w:bCs/>
          <w:szCs w:val="22"/>
        </w:rPr>
      </w:pPr>
    </w:p>
    <w:p w14:paraId="73CF4DD9" w14:textId="77777777" w:rsidR="008A7C40" w:rsidRDefault="008A7C40" w:rsidP="008A7C40">
      <w:pPr>
        <w:contextualSpacing/>
        <w:rPr>
          <w:b/>
          <w:bCs/>
          <w:szCs w:val="22"/>
        </w:rPr>
      </w:pPr>
    </w:p>
    <w:p w14:paraId="72EA67DA" w14:textId="77777777" w:rsidR="008A7C40" w:rsidRDefault="008A7C40" w:rsidP="008A7C40">
      <w:pPr>
        <w:ind w:left="1495"/>
        <w:contextualSpacing/>
        <w:jc w:val="right"/>
        <w:rPr>
          <w:b/>
          <w:bCs/>
          <w:szCs w:val="22"/>
        </w:rPr>
      </w:pPr>
    </w:p>
    <w:p w14:paraId="5B5C175A" w14:textId="77777777" w:rsidR="000E1249" w:rsidRDefault="000E1249" w:rsidP="008A7C40">
      <w:pPr>
        <w:contextualSpacing/>
        <w:jc w:val="right"/>
        <w:rPr>
          <w:b/>
          <w:bCs/>
          <w:szCs w:val="22"/>
        </w:rPr>
        <w:sectPr w:rsidR="000E1249" w:rsidSect="008A7C40">
          <w:pgSz w:w="11907" w:h="16840" w:code="9"/>
          <w:pgMar w:top="1418" w:right="1418" w:bottom="1418" w:left="1418" w:header="709" w:footer="176" w:gutter="0"/>
          <w:cols w:space="708"/>
          <w:docGrid w:linePitch="360"/>
        </w:sectPr>
      </w:pPr>
    </w:p>
    <w:p w14:paraId="259F174C" w14:textId="77777777" w:rsidR="008A7C40" w:rsidRDefault="008A7C40" w:rsidP="008A7C40">
      <w:pPr>
        <w:contextualSpacing/>
        <w:jc w:val="right"/>
        <w:rPr>
          <w:b/>
          <w:bCs/>
          <w:szCs w:val="22"/>
        </w:rPr>
      </w:pPr>
      <w:r w:rsidRPr="000930C0">
        <w:rPr>
          <w:b/>
          <w:bCs/>
          <w:szCs w:val="22"/>
        </w:rPr>
        <w:lastRenderedPageBreak/>
        <w:t>Załącznik nr 1a do SOPZ</w:t>
      </w:r>
    </w:p>
    <w:p w14:paraId="634D973F" w14:textId="77777777" w:rsidR="008A7C40" w:rsidRDefault="008A7C40" w:rsidP="008A7C40">
      <w:pPr>
        <w:ind w:left="1495"/>
        <w:contextualSpacing/>
        <w:jc w:val="right"/>
        <w:rPr>
          <w:b/>
          <w:bCs/>
          <w:szCs w:val="22"/>
        </w:rPr>
      </w:pPr>
      <w:r w:rsidRPr="002471B3">
        <w:rPr>
          <w:b/>
          <w:bCs/>
          <w:szCs w:val="22"/>
        </w:rPr>
        <w:t xml:space="preserve">zlecenie usługi transportowej/ </w:t>
      </w:r>
    </w:p>
    <w:p w14:paraId="32B04785" w14:textId="77777777" w:rsidR="008A7C40" w:rsidRPr="000930C0" w:rsidRDefault="008A7C40" w:rsidP="008A7C40">
      <w:pPr>
        <w:ind w:left="1495"/>
        <w:contextualSpacing/>
        <w:jc w:val="right"/>
        <w:rPr>
          <w:b/>
          <w:bCs/>
          <w:szCs w:val="22"/>
        </w:rPr>
      </w:pPr>
      <w:r w:rsidRPr="002471B3">
        <w:rPr>
          <w:b/>
          <w:bCs/>
          <w:szCs w:val="22"/>
        </w:rPr>
        <w:t>sprzętowej bez monitoringu</w:t>
      </w:r>
    </w:p>
    <w:p w14:paraId="2FB487EB" w14:textId="77777777" w:rsidR="008A7C40" w:rsidRPr="006C52B6" w:rsidRDefault="008A7C40" w:rsidP="008A7C40">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8A7C40" w:rsidRPr="006C52B6" w14:paraId="12EC5CF8" w14:textId="77777777" w:rsidTr="00206BE0">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0A9A" w14:textId="77777777" w:rsidR="008A7C40" w:rsidRPr="006C52B6" w:rsidRDefault="008A7C40" w:rsidP="00206BE0">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081E6056" wp14:editId="10628508">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10D693AF"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8A7C40" w:rsidRPr="006C52B6" w14:paraId="41A54FFC" w14:textId="77777777" w:rsidTr="00206BE0">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10B75902"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4DE5D11"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r>
      <w:tr w:rsidR="008A7C40" w:rsidRPr="006C52B6" w14:paraId="773273CC" w14:textId="77777777" w:rsidTr="00206BE0">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7DFA4538"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053E6AE9"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46981FF8"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550F5731"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4890D46F" w14:textId="77777777" w:rsidR="008A7C40" w:rsidRPr="006C52B6" w:rsidRDefault="008A7C40" w:rsidP="00206BE0">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8A7C40" w:rsidRPr="006C52B6" w14:paraId="17F6AA62" w14:textId="77777777" w:rsidTr="00206BE0">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65915244" w14:textId="77777777" w:rsidR="008A7C40" w:rsidRPr="006C52B6" w:rsidRDefault="008A7C40" w:rsidP="00206BE0">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130DEFF8"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18BBBAD6"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FB70FE"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6D2AA486"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r>
      <w:tr w:rsidR="008A7C40" w:rsidRPr="006C52B6" w14:paraId="494F2601" w14:textId="77777777" w:rsidTr="00206BE0">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6CF33542"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8A7C40" w:rsidRPr="006C52B6" w14:paraId="7BFF0961" w14:textId="77777777" w:rsidTr="00206BE0">
        <w:trPr>
          <w:trHeight w:val="300"/>
        </w:trPr>
        <w:tc>
          <w:tcPr>
            <w:tcW w:w="331" w:type="pct"/>
            <w:tcBorders>
              <w:top w:val="nil"/>
              <w:left w:val="nil"/>
              <w:bottom w:val="nil"/>
              <w:right w:val="nil"/>
            </w:tcBorders>
            <w:shd w:val="clear" w:color="auto" w:fill="auto"/>
            <w:noWrap/>
            <w:vAlign w:val="bottom"/>
            <w:hideMark/>
          </w:tcPr>
          <w:p w14:paraId="7C71C61B" w14:textId="77777777" w:rsidR="008A7C40" w:rsidRPr="006C52B6" w:rsidRDefault="008A7C40" w:rsidP="00206BE0">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33CA0088" w14:textId="77777777" w:rsidR="008A7C40" w:rsidRPr="006C52B6" w:rsidRDefault="008A7C40" w:rsidP="00206BE0">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67832BA8" w14:textId="77777777" w:rsidR="008A7C40" w:rsidRPr="006C52B6" w:rsidRDefault="008A7C40" w:rsidP="00206BE0">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2E2ECC76" w14:textId="77777777" w:rsidR="008A7C40" w:rsidRPr="006C52B6" w:rsidRDefault="008A7C40" w:rsidP="00206BE0">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54668B14" w14:textId="77777777" w:rsidR="008A7C40" w:rsidRPr="006C52B6" w:rsidRDefault="008A7C40" w:rsidP="00206BE0">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7CF271A7" w14:textId="77777777" w:rsidR="008A7C40" w:rsidRPr="006C52B6" w:rsidRDefault="008A7C40" w:rsidP="00206BE0">
            <w:pPr>
              <w:rPr>
                <w:rFonts w:ascii="Calibri" w:hAnsi="Calibri" w:cs="Calibri"/>
                <w:color w:val="000000"/>
                <w:sz w:val="18"/>
                <w:szCs w:val="18"/>
              </w:rPr>
            </w:pPr>
          </w:p>
        </w:tc>
      </w:tr>
      <w:tr w:rsidR="008A7C40" w:rsidRPr="006C52B6" w14:paraId="62A8C137" w14:textId="77777777" w:rsidTr="00206BE0">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7B5DE"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8A7C40" w:rsidRPr="006C52B6" w14:paraId="30276D01" w14:textId="77777777" w:rsidTr="00206BE0">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7F094454"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218F4A32"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111E276D"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4CDB2A1C"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0EEB3FC7"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71FA7355"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8A7C40" w:rsidRPr="006C52B6" w14:paraId="7C77B47C" w14:textId="77777777" w:rsidTr="00206BE0">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738D9335"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19553BE9"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5E82399"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65AA8922"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5A5BD490"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0FF671C8"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r>
      <w:tr w:rsidR="008A7C40" w:rsidRPr="006C52B6" w14:paraId="5717FA09" w14:textId="77777777" w:rsidTr="00206BE0">
        <w:trPr>
          <w:trHeight w:val="1215"/>
        </w:trPr>
        <w:tc>
          <w:tcPr>
            <w:tcW w:w="331" w:type="pct"/>
            <w:tcBorders>
              <w:top w:val="nil"/>
              <w:left w:val="nil"/>
              <w:bottom w:val="nil"/>
              <w:right w:val="nil"/>
            </w:tcBorders>
            <w:shd w:val="clear" w:color="auto" w:fill="auto"/>
            <w:noWrap/>
            <w:vAlign w:val="bottom"/>
            <w:hideMark/>
          </w:tcPr>
          <w:p w14:paraId="1753E70B" w14:textId="77777777" w:rsidR="008A7C40" w:rsidRPr="006C52B6" w:rsidRDefault="008A7C40" w:rsidP="00206BE0">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08D35D5A" w14:textId="77777777" w:rsidR="008A7C40" w:rsidRPr="006C52B6" w:rsidRDefault="008A7C40" w:rsidP="00206BE0">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2FB0FCB2" w14:textId="77777777" w:rsidR="008A7C40" w:rsidRPr="006C52B6" w:rsidRDefault="008A7C40" w:rsidP="00206BE0">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3DAF894" w14:textId="77777777" w:rsidR="008A7C40" w:rsidRPr="006C52B6" w:rsidRDefault="008A7C40" w:rsidP="00206BE0">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27F1D47" w14:textId="77777777" w:rsidR="008A7C40" w:rsidRPr="006C52B6" w:rsidRDefault="008A7C40" w:rsidP="00206BE0">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119332FE" w14:textId="77777777" w:rsidR="008A7C40" w:rsidRPr="006C52B6" w:rsidRDefault="008A7C40" w:rsidP="00206BE0">
            <w:pPr>
              <w:rPr>
                <w:rFonts w:ascii="Calibri" w:hAnsi="Calibri" w:cs="Calibri"/>
                <w:color w:val="000000"/>
                <w:sz w:val="18"/>
                <w:szCs w:val="18"/>
              </w:rPr>
            </w:pPr>
          </w:p>
        </w:tc>
      </w:tr>
      <w:tr w:rsidR="008A7C40" w:rsidRPr="006C52B6" w14:paraId="174FB58C" w14:textId="77777777" w:rsidTr="00206BE0">
        <w:trPr>
          <w:trHeight w:val="480"/>
        </w:trPr>
        <w:tc>
          <w:tcPr>
            <w:tcW w:w="331" w:type="pct"/>
            <w:tcBorders>
              <w:top w:val="nil"/>
              <w:left w:val="nil"/>
              <w:bottom w:val="nil"/>
              <w:right w:val="nil"/>
            </w:tcBorders>
            <w:shd w:val="clear" w:color="auto" w:fill="auto"/>
            <w:noWrap/>
            <w:vAlign w:val="bottom"/>
            <w:hideMark/>
          </w:tcPr>
          <w:p w14:paraId="4DE01B36" w14:textId="77777777" w:rsidR="008A7C40" w:rsidRPr="006C52B6" w:rsidRDefault="008A7C40" w:rsidP="00206BE0">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2980CEB2" w14:textId="77777777" w:rsidR="008A7C40" w:rsidRPr="006C52B6" w:rsidRDefault="008A7C40" w:rsidP="00206BE0">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D86419A" w14:textId="77777777" w:rsidR="008A7C40" w:rsidRPr="006C52B6" w:rsidRDefault="008A7C40" w:rsidP="00206BE0">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28FA0F7" w14:textId="77777777" w:rsidR="008A7C40" w:rsidRPr="006C52B6" w:rsidRDefault="008A7C40" w:rsidP="00206BE0">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EEC69"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7C605953"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8A7C40" w:rsidRPr="006C52B6" w14:paraId="2B2A8822" w14:textId="77777777" w:rsidTr="00206BE0">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7F48104"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A066965"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3061398"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r>
      <w:tr w:rsidR="008A7C40" w:rsidRPr="006C52B6" w14:paraId="72CC434F" w14:textId="77777777" w:rsidTr="00206BE0">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19B558FF"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5D23DD8A" w14:textId="77777777" w:rsidR="008A7C40" w:rsidRPr="006C52B6" w:rsidRDefault="008A7C40" w:rsidP="00206BE0">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43F6EC19" w14:textId="77777777" w:rsidR="008A7C40" w:rsidRPr="006C52B6" w:rsidRDefault="008A7C40" w:rsidP="00206BE0">
            <w:pPr>
              <w:rPr>
                <w:rFonts w:ascii="Calibri" w:hAnsi="Calibri" w:cs="Calibri"/>
                <w:color w:val="000000"/>
                <w:sz w:val="18"/>
                <w:szCs w:val="18"/>
              </w:rPr>
            </w:pPr>
          </w:p>
        </w:tc>
      </w:tr>
    </w:tbl>
    <w:p w14:paraId="213F31CD" w14:textId="77777777" w:rsidR="008A7C40" w:rsidRDefault="008A7C40" w:rsidP="008A7C40">
      <w:pPr>
        <w:tabs>
          <w:tab w:val="left" w:pos="180"/>
          <w:tab w:val="left" w:pos="851"/>
        </w:tabs>
        <w:rPr>
          <w:b/>
          <w:i/>
          <w:sz w:val="28"/>
          <w:szCs w:val="28"/>
        </w:rPr>
      </w:pPr>
    </w:p>
    <w:p w14:paraId="106641F1" w14:textId="77777777" w:rsidR="008A7C40" w:rsidRDefault="008A7C40" w:rsidP="008A7C40">
      <w:pPr>
        <w:tabs>
          <w:tab w:val="left" w:pos="180"/>
          <w:tab w:val="left" w:pos="851"/>
        </w:tabs>
        <w:rPr>
          <w:b/>
          <w:i/>
          <w:sz w:val="28"/>
          <w:szCs w:val="28"/>
        </w:rPr>
      </w:pPr>
    </w:p>
    <w:p w14:paraId="3DFC846E" w14:textId="77777777" w:rsidR="008A7C40" w:rsidRDefault="008A7C40" w:rsidP="008A7C40">
      <w:pPr>
        <w:tabs>
          <w:tab w:val="left" w:pos="180"/>
          <w:tab w:val="left" w:pos="851"/>
        </w:tabs>
        <w:rPr>
          <w:b/>
          <w:i/>
          <w:sz w:val="28"/>
          <w:szCs w:val="28"/>
        </w:rPr>
      </w:pPr>
    </w:p>
    <w:p w14:paraId="1B714D8D" w14:textId="77777777" w:rsidR="008A7C40" w:rsidRDefault="008A7C40" w:rsidP="008A7C40">
      <w:pPr>
        <w:tabs>
          <w:tab w:val="left" w:pos="180"/>
          <w:tab w:val="left" w:pos="851"/>
        </w:tabs>
        <w:rPr>
          <w:b/>
          <w:i/>
          <w:sz w:val="28"/>
          <w:szCs w:val="28"/>
        </w:rPr>
      </w:pPr>
    </w:p>
    <w:p w14:paraId="64B8C8AD" w14:textId="77777777" w:rsidR="008A7C40" w:rsidRDefault="008A7C40" w:rsidP="008A7C40">
      <w:pPr>
        <w:tabs>
          <w:tab w:val="left" w:pos="180"/>
          <w:tab w:val="left" w:pos="851"/>
        </w:tabs>
        <w:rPr>
          <w:b/>
          <w:i/>
          <w:sz w:val="28"/>
          <w:szCs w:val="28"/>
        </w:rPr>
      </w:pPr>
    </w:p>
    <w:p w14:paraId="1FF7865E" w14:textId="77777777" w:rsidR="008A7C40" w:rsidRDefault="008A7C40" w:rsidP="008A7C40">
      <w:pPr>
        <w:tabs>
          <w:tab w:val="left" w:pos="180"/>
          <w:tab w:val="left" w:pos="851"/>
        </w:tabs>
        <w:rPr>
          <w:b/>
          <w:i/>
          <w:sz w:val="28"/>
          <w:szCs w:val="28"/>
        </w:rPr>
      </w:pPr>
    </w:p>
    <w:p w14:paraId="75EA7EBD" w14:textId="77777777" w:rsidR="008A7C40" w:rsidRDefault="008A7C40" w:rsidP="008A7C40">
      <w:pPr>
        <w:tabs>
          <w:tab w:val="left" w:pos="180"/>
          <w:tab w:val="left" w:pos="851"/>
        </w:tabs>
        <w:rPr>
          <w:b/>
          <w:i/>
          <w:sz w:val="28"/>
          <w:szCs w:val="28"/>
        </w:rPr>
      </w:pPr>
    </w:p>
    <w:p w14:paraId="400D1A83" w14:textId="77777777" w:rsidR="008A7C40" w:rsidRDefault="008A7C40" w:rsidP="008A7C40">
      <w:pPr>
        <w:tabs>
          <w:tab w:val="left" w:pos="180"/>
          <w:tab w:val="left" w:pos="851"/>
        </w:tabs>
        <w:rPr>
          <w:b/>
          <w:i/>
          <w:sz w:val="28"/>
          <w:szCs w:val="28"/>
        </w:rPr>
      </w:pPr>
    </w:p>
    <w:p w14:paraId="51BEE530" w14:textId="77777777" w:rsidR="008A7C40" w:rsidRDefault="008A7C40" w:rsidP="008A7C40">
      <w:pPr>
        <w:tabs>
          <w:tab w:val="left" w:pos="180"/>
          <w:tab w:val="left" w:pos="851"/>
        </w:tabs>
        <w:rPr>
          <w:b/>
          <w:i/>
          <w:sz w:val="28"/>
          <w:szCs w:val="28"/>
        </w:rPr>
      </w:pPr>
    </w:p>
    <w:p w14:paraId="236B34DC" w14:textId="77777777" w:rsidR="008A7C40" w:rsidRDefault="008A7C40" w:rsidP="008A7C40">
      <w:pPr>
        <w:tabs>
          <w:tab w:val="left" w:pos="180"/>
          <w:tab w:val="left" w:pos="851"/>
        </w:tabs>
        <w:rPr>
          <w:b/>
          <w:i/>
          <w:sz w:val="28"/>
          <w:szCs w:val="28"/>
        </w:rPr>
      </w:pPr>
    </w:p>
    <w:p w14:paraId="62D7AE44" w14:textId="77777777" w:rsidR="008A7C40" w:rsidRDefault="008A7C40" w:rsidP="008A7C40">
      <w:pPr>
        <w:tabs>
          <w:tab w:val="left" w:pos="180"/>
          <w:tab w:val="left" w:pos="851"/>
        </w:tabs>
        <w:rPr>
          <w:b/>
          <w:i/>
          <w:sz w:val="28"/>
          <w:szCs w:val="28"/>
        </w:rPr>
      </w:pPr>
    </w:p>
    <w:p w14:paraId="07455873" w14:textId="77777777" w:rsidR="008A7C40" w:rsidRDefault="008A7C40" w:rsidP="008A7C40">
      <w:pPr>
        <w:tabs>
          <w:tab w:val="left" w:pos="180"/>
          <w:tab w:val="left" w:pos="851"/>
        </w:tabs>
        <w:rPr>
          <w:b/>
          <w:i/>
          <w:sz w:val="28"/>
          <w:szCs w:val="28"/>
        </w:rPr>
      </w:pPr>
    </w:p>
    <w:p w14:paraId="0A5EDCEB" w14:textId="77777777" w:rsidR="008A7C40" w:rsidRDefault="008A7C40" w:rsidP="008A7C40">
      <w:pPr>
        <w:tabs>
          <w:tab w:val="left" w:pos="180"/>
          <w:tab w:val="left" w:pos="851"/>
        </w:tabs>
        <w:rPr>
          <w:b/>
          <w:i/>
          <w:sz w:val="28"/>
          <w:szCs w:val="28"/>
        </w:rPr>
      </w:pPr>
    </w:p>
    <w:p w14:paraId="744DCC21" w14:textId="77777777" w:rsidR="008A7C40" w:rsidRDefault="008A7C40" w:rsidP="008A7C40">
      <w:pPr>
        <w:tabs>
          <w:tab w:val="left" w:pos="180"/>
          <w:tab w:val="left" w:pos="851"/>
        </w:tabs>
        <w:rPr>
          <w:b/>
          <w:i/>
          <w:sz w:val="28"/>
          <w:szCs w:val="28"/>
        </w:rPr>
      </w:pPr>
    </w:p>
    <w:p w14:paraId="679D06FF" w14:textId="77777777" w:rsidR="008A7C40" w:rsidRDefault="008A7C40" w:rsidP="008A7C40">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8A7C40" w:rsidRPr="006C52B6" w14:paraId="54C908B6" w14:textId="77777777" w:rsidTr="00206BE0">
        <w:trPr>
          <w:trHeight w:val="300"/>
        </w:trPr>
        <w:tc>
          <w:tcPr>
            <w:tcW w:w="5000" w:type="pct"/>
            <w:gridSpan w:val="10"/>
            <w:shd w:val="clear" w:color="auto" w:fill="auto"/>
            <w:noWrap/>
            <w:vAlign w:val="bottom"/>
            <w:hideMark/>
          </w:tcPr>
          <w:p w14:paraId="0E224BF7"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lastRenderedPageBreak/>
              <w:t>PRZEBIEG PRACY SPRZĘTU w dniu ……….. - ZLECENIE ……………………..</w:t>
            </w:r>
          </w:p>
        </w:tc>
      </w:tr>
      <w:tr w:rsidR="008A7C40" w:rsidRPr="006C52B6" w14:paraId="17E75DF7" w14:textId="77777777" w:rsidTr="00206BE0">
        <w:trPr>
          <w:trHeight w:val="300"/>
        </w:trPr>
        <w:tc>
          <w:tcPr>
            <w:tcW w:w="269" w:type="pct"/>
            <w:gridSpan w:val="2"/>
            <w:vMerge w:val="restart"/>
            <w:shd w:val="clear" w:color="auto" w:fill="auto"/>
            <w:noWrap/>
            <w:vAlign w:val="center"/>
            <w:hideMark/>
          </w:tcPr>
          <w:p w14:paraId="3F6020FC"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65DE287B"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16C3D4B9"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71C46F1B"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8A7C40" w:rsidRPr="006C52B6" w14:paraId="5F3A3848" w14:textId="77777777" w:rsidTr="00206BE0">
        <w:trPr>
          <w:trHeight w:val="975"/>
        </w:trPr>
        <w:tc>
          <w:tcPr>
            <w:tcW w:w="269" w:type="pct"/>
            <w:gridSpan w:val="2"/>
            <w:vMerge/>
            <w:vAlign w:val="center"/>
            <w:hideMark/>
          </w:tcPr>
          <w:p w14:paraId="220C89A6" w14:textId="77777777" w:rsidR="008A7C40" w:rsidRPr="006C52B6" w:rsidRDefault="008A7C40" w:rsidP="00206BE0">
            <w:pPr>
              <w:rPr>
                <w:rFonts w:ascii="Calibri" w:hAnsi="Calibri" w:cs="Calibri"/>
                <w:color w:val="000000"/>
                <w:sz w:val="18"/>
                <w:szCs w:val="18"/>
              </w:rPr>
            </w:pPr>
          </w:p>
        </w:tc>
        <w:tc>
          <w:tcPr>
            <w:tcW w:w="650" w:type="pct"/>
            <w:shd w:val="clear" w:color="auto" w:fill="auto"/>
            <w:vAlign w:val="bottom"/>
            <w:hideMark/>
          </w:tcPr>
          <w:p w14:paraId="560972A1"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437F75B6"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0BD39E30"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50684D76"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4C708048"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12F630E3"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09BE2911"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8A7C40" w:rsidRPr="006C52B6" w14:paraId="53EC9738" w14:textId="77777777" w:rsidTr="00206BE0">
        <w:trPr>
          <w:trHeight w:val="300"/>
        </w:trPr>
        <w:tc>
          <w:tcPr>
            <w:tcW w:w="269" w:type="pct"/>
            <w:gridSpan w:val="2"/>
            <w:vMerge w:val="restart"/>
            <w:shd w:val="clear" w:color="auto" w:fill="auto"/>
            <w:noWrap/>
            <w:vAlign w:val="bottom"/>
            <w:hideMark/>
          </w:tcPr>
          <w:p w14:paraId="578E0A75"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7F33FE58"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08B17FFE"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1C87D6DE"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224AC0D7"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28D4C8CE"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0628525E"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r>
      <w:tr w:rsidR="008A7C40" w:rsidRPr="006C52B6" w14:paraId="095FC0A0" w14:textId="77777777" w:rsidTr="00206BE0">
        <w:trPr>
          <w:trHeight w:val="300"/>
        </w:trPr>
        <w:tc>
          <w:tcPr>
            <w:tcW w:w="269" w:type="pct"/>
            <w:gridSpan w:val="2"/>
            <w:vMerge/>
            <w:vAlign w:val="center"/>
            <w:hideMark/>
          </w:tcPr>
          <w:p w14:paraId="36722C97" w14:textId="77777777" w:rsidR="008A7C40" w:rsidRPr="006C52B6" w:rsidRDefault="008A7C40" w:rsidP="00206BE0">
            <w:pPr>
              <w:rPr>
                <w:rFonts w:ascii="Calibri" w:hAnsi="Calibri" w:cs="Calibri"/>
                <w:color w:val="000000"/>
                <w:sz w:val="22"/>
                <w:szCs w:val="22"/>
              </w:rPr>
            </w:pPr>
          </w:p>
        </w:tc>
        <w:tc>
          <w:tcPr>
            <w:tcW w:w="650" w:type="pct"/>
            <w:shd w:val="clear" w:color="auto" w:fill="auto"/>
            <w:noWrap/>
            <w:vAlign w:val="bottom"/>
            <w:hideMark/>
          </w:tcPr>
          <w:p w14:paraId="55257040" w14:textId="77777777" w:rsidR="008A7C40" w:rsidRPr="006C52B6" w:rsidRDefault="008A7C40" w:rsidP="00206BE0">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18502776" w14:textId="77777777" w:rsidR="008A7C40" w:rsidRPr="006C52B6" w:rsidRDefault="008A7C40" w:rsidP="00206BE0">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56069609" w14:textId="77777777" w:rsidR="008A7C40" w:rsidRPr="006C52B6" w:rsidRDefault="008A7C40" w:rsidP="00206BE0">
            <w:pPr>
              <w:rPr>
                <w:rFonts w:ascii="Calibri" w:hAnsi="Calibri" w:cs="Calibri"/>
                <w:color w:val="000000"/>
                <w:sz w:val="22"/>
                <w:szCs w:val="22"/>
              </w:rPr>
            </w:pPr>
          </w:p>
        </w:tc>
        <w:tc>
          <w:tcPr>
            <w:tcW w:w="425" w:type="pct"/>
            <w:vMerge/>
            <w:vAlign w:val="center"/>
            <w:hideMark/>
          </w:tcPr>
          <w:p w14:paraId="55B6ABA3" w14:textId="77777777" w:rsidR="008A7C40" w:rsidRPr="006C52B6" w:rsidRDefault="008A7C40" w:rsidP="00206BE0">
            <w:pPr>
              <w:rPr>
                <w:rFonts w:ascii="Calibri" w:hAnsi="Calibri" w:cs="Calibri"/>
                <w:color w:val="000000"/>
                <w:sz w:val="22"/>
                <w:szCs w:val="22"/>
              </w:rPr>
            </w:pPr>
          </w:p>
        </w:tc>
        <w:tc>
          <w:tcPr>
            <w:tcW w:w="306" w:type="pct"/>
            <w:vMerge/>
            <w:vAlign w:val="center"/>
            <w:hideMark/>
          </w:tcPr>
          <w:p w14:paraId="5BE37A48" w14:textId="77777777" w:rsidR="008A7C40" w:rsidRPr="006C52B6" w:rsidRDefault="008A7C40" w:rsidP="00206BE0">
            <w:pPr>
              <w:rPr>
                <w:rFonts w:ascii="Calibri" w:hAnsi="Calibri" w:cs="Calibri"/>
                <w:color w:val="000000"/>
                <w:sz w:val="22"/>
                <w:szCs w:val="22"/>
              </w:rPr>
            </w:pPr>
          </w:p>
        </w:tc>
        <w:tc>
          <w:tcPr>
            <w:tcW w:w="769" w:type="pct"/>
            <w:gridSpan w:val="2"/>
            <w:vMerge/>
            <w:vAlign w:val="center"/>
            <w:hideMark/>
          </w:tcPr>
          <w:p w14:paraId="40D715D7" w14:textId="77777777" w:rsidR="008A7C40" w:rsidRPr="006C52B6" w:rsidRDefault="008A7C40" w:rsidP="00206BE0">
            <w:pPr>
              <w:rPr>
                <w:rFonts w:ascii="Calibri" w:hAnsi="Calibri" w:cs="Calibri"/>
                <w:color w:val="000000"/>
                <w:sz w:val="22"/>
                <w:szCs w:val="22"/>
              </w:rPr>
            </w:pPr>
          </w:p>
        </w:tc>
        <w:tc>
          <w:tcPr>
            <w:tcW w:w="807" w:type="pct"/>
            <w:vMerge/>
            <w:vAlign w:val="center"/>
            <w:hideMark/>
          </w:tcPr>
          <w:p w14:paraId="166DB259" w14:textId="77777777" w:rsidR="008A7C40" w:rsidRPr="006C52B6" w:rsidRDefault="008A7C40" w:rsidP="00206BE0">
            <w:pPr>
              <w:rPr>
                <w:rFonts w:ascii="Calibri" w:hAnsi="Calibri" w:cs="Calibri"/>
                <w:color w:val="000000"/>
                <w:sz w:val="22"/>
                <w:szCs w:val="22"/>
              </w:rPr>
            </w:pPr>
          </w:p>
        </w:tc>
      </w:tr>
      <w:tr w:rsidR="008A7C40" w:rsidRPr="006C52B6" w14:paraId="5B3F4ADF" w14:textId="77777777" w:rsidTr="00206BE0">
        <w:trPr>
          <w:trHeight w:val="300"/>
        </w:trPr>
        <w:tc>
          <w:tcPr>
            <w:tcW w:w="269" w:type="pct"/>
            <w:gridSpan w:val="2"/>
            <w:vMerge w:val="restart"/>
            <w:shd w:val="clear" w:color="auto" w:fill="auto"/>
            <w:noWrap/>
            <w:vAlign w:val="bottom"/>
            <w:hideMark/>
          </w:tcPr>
          <w:p w14:paraId="396D67C2"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353248B5"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651C0950"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7F9E3FCA"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750220A4"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6DAB21F2"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5942302E" w14:textId="77777777" w:rsidR="008A7C40" w:rsidRPr="006C52B6" w:rsidRDefault="008A7C40" w:rsidP="00206BE0">
            <w:pPr>
              <w:jc w:val="center"/>
              <w:rPr>
                <w:rFonts w:ascii="Calibri" w:hAnsi="Calibri" w:cs="Calibri"/>
                <w:color w:val="000000"/>
                <w:sz w:val="22"/>
                <w:szCs w:val="22"/>
              </w:rPr>
            </w:pPr>
            <w:r w:rsidRPr="006C52B6">
              <w:rPr>
                <w:rFonts w:ascii="Calibri" w:hAnsi="Calibri" w:cs="Calibri"/>
                <w:color w:val="000000"/>
                <w:sz w:val="22"/>
                <w:szCs w:val="22"/>
              </w:rPr>
              <w:t> </w:t>
            </w:r>
          </w:p>
        </w:tc>
      </w:tr>
      <w:tr w:rsidR="008A7C40" w:rsidRPr="006C52B6" w14:paraId="11C3390B" w14:textId="77777777" w:rsidTr="00206BE0">
        <w:trPr>
          <w:trHeight w:val="300"/>
        </w:trPr>
        <w:tc>
          <w:tcPr>
            <w:tcW w:w="269" w:type="pct"/>
            <w:gridSpan w:val="2"/>
            <w:vMerge/>
            <w:vAlign w:val="center"/>
            <w:hideMark/>
          </w:tcPr>
          <w:p w14:paraId="26283803" w14:textId="77777777" w:rsidR="008A7C40" w:rsidRPr="006C52B6" w:rsidRDefault="008A7C40" w:rsidP="00206BE0">
            <w:pPr>
              <w:rPr>
                <w:rFonts w:ascii="Calibri" w:hAnsi="Calibri" w:cs="Calibri"/>
                <w:color w:val="000000"/>
                <w:sz w:val="22"/>
                <w:szCs w:val="22"/>
              </w:rPr>
            </w:pPr>
          </w:p>
        </w:tc>
        <w:tc>
          <w:tcPr>
            <w:tcW w:w="650" w:type="pct"/>
            <w:shd w:val="clear" w:color="auto" w:fill="auto"/>
            <w:noWrap/>
            <w:vAlign w:val="bottom"/>
            <w:hideMark/>
          </w:tcPr>
          <w:p w14:paraId="6FF98D40" w14:textId="77777777" w:rsidR="008A7C40" w:rsidRPr="006C52B6" w:rsidRDefault="008A7C40" w:rsidP="00206BE0">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53ACB900" w14:textId="77777777" w:rsidR="008A7C40" w:rsidRPr="006C52B6" w:rsidRDefault="008A7C40" w:rsidP="00206BE0">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24420C71" w14:textId="77777777" w:rsidR="008A7C40" w:rsidRPr="006C52B6" w:rsidRDefault="008A7C40" w:rsidP="00206BE0">
            <w:pPr>
              <w:rPr>
                <w:rFonts w:ascii="Calibri" w:hAnsi="Calibri" w:cs="Calibri"/>
                <w:color w:val="000000"/>
                <w:sz w:val="22"/>
                <w:szCs w:val="22"/>
              </w:rPr>
            </w:pPr>
          </w:p>
        </w:tc>
        <w:tc>
          <w:tcPr>
            <w:tcW w:w="425" w:type="pct"/>
            <w:vMerge/>
            <w:vAlign w:val="center"/>
            <w:hideMark/>
          </w:tcPr>
          <w:p w14:paraId="14E423EB" w14:textId="77777777" w:rsidR="008A7C40" w:rsidRPr="006C52B6" w:rsidRDefault="008A7C40" w:rsidP="00206BE0">
            <w:pPr>
              <w:rPr>
                <w:rFonts w:ascii="Calibri" w:hAnsi="Calibri" w:cs="Calibri"/>
                <w:color w:val="000000"/>
                <w:sz w:val="22"/>
                <w:szCs w:val="22"/>
              </w:rPr>
            </w:pPr>
          </w:p>
        </w:tc>
        <w:tc>
          <w:tcPr>
            <w:tcW w:w="306" w:type="pct"/>
            <w:vMerge/>
            <w:vAlign w:val="center"/>
            <w:hideMark/>
          </w:tcPr>
          <w:p w14:paraId="0F42B22F" w14:textId="77777777" w:rsidR="008A7C40" w:rsidRPr="006C52B6" w:rsidRDefault="008A7C40" w:rsidP="00206BE0">
            <w:pPr>
              <w:rPr>
                <w:rFonts w:ascii="Calibri" w:hAnsi="Calibri" w:cs="Calibri"/>
                <w:color w:val="000000"/>
                <w:sz w:val="22"/>
                <w:szCs w:val="22"/>
              </w:rPr>
            </w:pPr>
          </w:p>
        </w:tc>
        <w:tc>
          <w:tcPr>
            <w:tcW w:w="769" w:type="pct"/>
            <w:gridSpan w:val="2"/>
            <w:vMerge/>
            <w:vAlign w:val="center"/>
            <w:hideMark/>
          </w:tcPr>
          <w:p w14:paraId="0CBA7750" w14:textId="77777777" w:rsidR="008A7C40" w:rsidRPr="006C52B6" w:rsidRDefault="008A7C40" w:rsidP="00206BE0">
            <w:pPr>
              <w:rPr>
                <w:rFonts w:ascii="Calibri" w:hAnsi="Calibri" w:cs="Calibri"/>
                <w:color w:val="000000"/>
                <w:sz w:val="22"/>
                <w:szCs w:val="22"/>
              </w:rPr>
            </w:pPr>
          </w:p>
        </w:tc>
        <w:tc>
          <w:tcPr>
            <w:tcW w:w="807" w:type="pct"/>
            <w:vMerge/>
            <w:vAlign w:val="center"/>
            <w:hideMark/>
          </w:tcPr>
          <w:p w14:paraId="6880016A" w14:textId="77777777" w:rsidR="008A7C40" w:rsidRPr="006C52B6" w:rsidRDefault="008A7C40" w:rsidP="00206BE0">
            <w:pPr>
              <w:rPr>
                <w:rFonts w:ascii="Calibri" w:hAnsi="Calibri" w:cs="Calibri"/>
                <w:color w:val="000000"/>
                <w:sz w:val="22"/>
                <w:szCs w:val="22"/>
              </w:rPr>
            </w:pPr>
          </w:p>
        </w:tc>
      </w:tr>
      <w:tr w:rsidR="008A7C40" w:rsidRPr="006C52B6" w14:paraId="5C306A61" w14:textId="77777777" w:rsidTr="00206BE0">
        <w:trPr>
          <w:trHeight w:val="300"/>
        </w:trPr>
        <w:tc>
          <w:tcPr>
            <w:tcW w:w="269" w:type="pct"/>
            <w:gridSpan w:val="2"/>
            <w:shd w:val="clear" w:color="auto" w:fill="auto"/>
            <w:noWrap/>
            <w:vAlign w:val="bottom"/>
            <w:hideMark/>
          </w:tcPr>
          <w:p w14:paraId="0970264D" w14:textId="77777777" w:rsidR="008A7C40" w:rsidRPr="006C52B6" w:rsidRDefault="008A7C40" w:rsidP="00206BE0">
            <w:pPr>
              <w:rPr>
                <w:rFonts w:ascii="Calibri" w:hAnsi="Calibri" w:cs="Calibri"/>
                <w:color w:val="000000"/>
                <w:sz w:val="22"/>
                <w:szCs w:val="22"/>
              </w:rPr>
            </w:pPr>
          </w:p>
        </w:tc>
        <w:tc>
          <w:tcPr>
            <w:tcW w:w="650" w:type="pct"/>
            <w:shd w:val="clear" w:color="auto" w:fill="auto"/>
            <w:noWrap/>
            <w:vAlign w:val="bottom"/>
            <w:hideMark/>
          </w:tcPr>
          <w:p w14:paraId="2E7A2081" w14:textId="77777777" w:rsidR="008A7C40" w:rsidRPr="006C52B6" w:rsidRDefault="008A7C40" w:rsidP="00206BE0">
            <w:pPr>
              <w:rPr>
                <w:rFonts w:ascii="Calibri" w:hAnsi="Calibri" w:cs="Calibri"/>
                <w:color w:val="000000"/>
                <w:sz w:val="22"/>
                <w:szCs w:val="22"/>
              </w:rPr>
            </w:pPr>
          </w:p>
        </w:tc>
        <w:tc>
          <w:tcPr>
            <w:tcW w:w="725" w:type="pct"/>
            <w:shd w:val="clear" w:color="auto" w:fill="auto"/>
            <w:noWrap/>
            <w:vAlign w:val="bottom"/>
            <w:hideMark/>
          </w:tcPr>
          <w:p w14:paraId="1E3DC81C" w14:textId="77777777" w:rsidR="008A7C40" w:rsidRPr="006C52B6" w:rsidRDefault="008A7C40" w:rsidP="00206BE0">
            <w:pPr>
              <w:rPr>
                <w:rFonts w:ascii="Calibri" w:hAnsi="Calibri" w:cs="Calibri"/>
                <w:color w:val="000000"/>
                <w:sz w:val="22"/>
                <w:szCs w:val="22"/>
              </w:rPr>
            </w:pPr>
          </w:p>
        </w:tc>
        <w:tc>
          <w:tcPr>
            <w:tcW w:w="1048" w:type="pct"/>
            <w:shd w:val="clear" w:color="auto" w:fill="auto"/>
            <w:noWrap/>
            <w:vAlign w:val="bottom"/>
            <w:hideMark/>
          </w:tcPr>
          <w:p w14:paraId="4332AC71" w14:textId="77777777" w:rsidR="008A7C40" w:rsidRPr="006C52B6" w:rsidRDefault="008A7C40" w:rsidP="00206BE0">
            <w:pPr>
              <w:rPr>
                <w:rFonts w:ascii="Calibri" w:hAnsi="Calibri" w:cs="Calibri"/>
                <w:color w:val="000000"/>
                <w:sz w:val="22"/>
                <w:szCs w:val="22"/>
              </w:rPr>
            </w:pPr>
          </w:p>
        </w:tc>
        <w:tc>
          <w:tcPr>
            <w:tcW w:w="425" w:type="pct"/>
            <w:shd w:val="clear" w:color="auto" w:fill="auto"/>
            <w:noWrap/>
            <w:vAlign w:val="bottom"/>
            <w:hideMark/>
          </w:tcPr>
          <w:p w14:paraId="0A0E55D4" w14:textId="77777777" w:rsidR="008A7C40" w:rsidRPr="006C52B6" w:rsidRDefault="008A7C40" w:rsidP="00206BE0">
            <w:pPr>
              <w:rPr>
                <w:rFonts w:ascii="Calibri" w:hAnsi="Calibri" w:cs="Calibri"/>
                <w:color w:val="000000"/>
                <w:sz w:val="22"/>
                <w:szCs w:val="22"/>
              </w:rPr>
            </w:pPr>
          </w:p>
        </w:tc>
        <w:tc>
          <w:tcPr>
            <w:tcW w:w="306" w:type="pct"/>
            <w:shd w:val="clear" w:color="auto" w:fill="auto"/>
            <w:noWrap/>
            <w:vAlign w:val="bottom"/>
            <w:hideMark/>
          </w:tcPr>
          <w:p w14:paraId="62FF5345" w14:textId="77777777" w:rsidR="008A7C40" w:rsidRPr="006C52B6" w:rsidRDefault="008A7C40" w:rsidP="00206BE0">
            <w:pPr>
              <w:rPr>
                <w:rFonts w:ascii="Calibri" w:hAnsi="Calibri" w:cs="Calibri"/>
                <w:color w:val="000000"/>
                <w:sz w:val="22"/>
                <w:szCs w:val="22"/>
              </w:rPr>
            </w:pPr>
          </w:p>
        </w:tc>
        <w:tc>
          <w:tcPr>
            <w:tcW w:w="769" w:type="pct"/>
            <w:gridSpan w:val="2"/>
            <w:shd w:val="clear" w:color="auto" w:fill="auto"/>
            <w:noWrap/>
            <w:vAlign w:val="bottom"/>
            <w:hideMark/>
          </w:tcPr>
          <w:p w14:paraId="782A732D" w14:textId="77777777" w:rsidR="008A7C40" w:rsidRPr="006C52B6" w:rsidRDefault="008A7C40" w:rsidP="00206BE0">
            <w:pPr>
              <w:rPr>
                <w:rFonts w:ascii="Calibri" w:hAnsi="Calibri" w:cs="Calibri"/>
                <w:color w:val="000000"/>
                <w:sz w:val="22"/>
                <w:szCs w:val="22"/>
              </w:rPr>
            </w:pPr>
          </w:p>
        </w:tc>
        <w:tc>
          <w:tcPr>
            <w:tcW w:w="807" w:type="pct"/>
            <w:shd w:val="clear" w:color="auto" w:fill="auto"/>
            <w:noWrap/>
            <w:vAlign w:val="bottom"/>
            <w:hideMark/>
          </w:tcPr>
          <w:p w14:paraId="0F9181E2" w14:textId="77777777" w:rsidR="008A7C40" w:rsidRPr="006C52B6" w:rsidRDefault="008A7C40" w:rsidP="00206BE0">
            <w:pPr>
              <w:rPr>
                <w:rFonts w:ascii="Calibri" w:hAnsi="Calibri" w:cs="Calibri"/>
                <w:color w:val="000000"/>
                <w:sz w:val="22"/>
                <w:szCs w:val="22"/>
              </w:rPr>
            </w:pPr>
          </w:p>
        </w:tc>
      </w:tr>
      <w:tr w:rsidR="008A7C40" w:rsidRPr="006C52B6" w14:paraId="3E837933" w14:textId="77777777" w:rsidTr="00206BE0">
        <w:trPr>
          <w:trHeight w:val="300"/>
        </w:trPr>
        <w:tc>
          <w:tcPr>
            <w:tcW w:w="5000" w:type="pct"/>
            <w:gridSpan w:val="10"/>
            <w:shd w:val="clear" w:color="auto" w:fill="auto"/>
            <w:noWrap/>
            <w:vAlign w:val="bottom"/>
            <w:hideMark/>
          </w:tcPr>
          <w:p w14:paraId="486DFCAE"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8A7C40" w:rsidRPr="006C52B6" w14:paraId="3EB37865" w14:textId="77777777" w:rsidTr="00206BE0">
        <w:trPr>
          <w:trHeight w:val="960"/>
        </w:trPr>
        <w:tc>
          <w:tcPr>
            <w:tcW w:w="212" w:type="pct"/>
            <w:shd w:val="clear" w:color="auto" w:fill="auto"/>
            <w:vAlign w:val="center"/>
            <w:hideMark/>
          </w:tcPr>
          <w:p w14:paraId="54CD7923"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69AD04DC"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2DA06143"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7CC00C0C"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6E9B17DA"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4EEEEAD3"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8A7C40" w:rsidRPr="006C52B6" w14:paraId="48E24A62" w14:textId="77777777" w:rsidTr="00206BE0">
        <w:trPr>
          <w:trHeight w:val="450"/>
        </w:trPr>
        <w:tc>
          <w:tcPr>
            <w:tcW w:w="3614" w:type="pct"/>
            <w:gridSpan w:val="8"/>
            <w:shd w:val="clear" w:color="auto" w:fill="auto"/>
            <w:noWrap/>
            <w:vAlign w:val="bottom"/>
            <w:hideMark/>
          </w:tcPr>
          <w:p w14:paraId="061E8912"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5C7D2ADD"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 </w:t>
            </w:r>
          </w:p>
        </w:tc>
      </w:tr>
      <w:tr w:rsidR="008A7C40" w:rsidRPr="006C52B6" w14:paraId="74B8667E" w14:textId="77777777" w:rsidTr="00206BE0">
        <w:trPr>
          <w:trHeight w:val="615"/>
        </w:trPr>
        <w:tc>
          <w:tcPr>
            <w:tcW w:w="212" w:type="pct"/>
            <w:shd w:val="clear" w:color="auto" w:fill="auto"/>
            <w:noWrap/>
            <w:vAlign w:val="center"/>
            <w:hideMark/>
          </w:tcPr>
          <w:p w14:paraId="2C4C733C"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0BED9247"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34115A3A"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18BF31E6"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79E9FB53"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205B96E4" w14:textId="77777777" w:rsidR="008A7C40" w:rsidRPr="006C52B6" w:rsidRDefault="008A7C40" w:rsidP="00206BE0">
            <w:pPr>
              <w:rPr>
                <w:rFonts w:ascii="Calibri" w:hAnsi="Calibri" w:cs="Calibri"/>
                <w:color w:val="000000"/>
                <w:sz w:val="18"/>
                <w:szCs w:val="18"/>
              </w:rPr>
            </w:pPr>
          </w:p>
        </w:tc>
      </w:tr>
      <w:tr w:rsidR="008A7C40" w:rsidRPr="006C52B6" w14:paraId="7ABA4A57" w14:textId="77777777" w:rsidTr="00206BE0">
        <w:trPr>
          <w:trHeight w:val="300"/>
        </w:trPr>
        <w:tc>
          <w:tcPr>
            <w:tcW w:w="3117" w:type="pct"/>
            <w:gridSpan w:val="6"/>
            <w:shd w:val="clear" w:color="auto" w:fill="auto"/>
            <w:noWrap/>
            <w:vAlign w:val="bottom"/>
            <w:hideMark/>
          </w:tcPr>
          <w:p w14:paraId="6140DC6B" w14:textId="77777777" w:rsidR="008A7C40" w:rsidRPr="006C52B6" w:rsidRDefault="008A7C40" w:rsidP="00206BE0">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1054DD66" w14:textId="77777777" w:rsidR="008A7C40" w:rsidRPr="006C52B6" w:rsidRDefault="008A7C40" w:rsidP="00206BE0">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22BE5471" w14:textId="77777777" w:rsidR="008A7C40" w:rsidRPr="006C52B6" w:rsidRDefault="008A7C40" w:rsidP="00206BE0">
            <w:pPr>
              <w:rPr>
                <w:rFonts w:ascii="Calibri" w:hAnsi="Calibri" w:cs="Calibri"/>
                <w:color w:val="000000"/>
                <w:sz w:val="18"/>
                <w:szCs w:val="18"/>
              </w:rPr>
            </w:pPr>
          </w:p>
        </w:tc>
      </w:tr>
    </w:tbl>
    <w:p w14:paraId="57C2DCE5" w14:textId="77777777" w:rsidR="008A7C40" w:rsidRDefault="008A7C40" w:rsidP="008A7C40">
      <w:pPr>
        <w:tabs>
          <w:tab w:val="left" w:pos="180"/>
          <w:tab w:val="left" w:pos="851"/>
        </w:tabs>
        <w:rPr>
          <w:b/>
          <w:i/>
          <w:sz w:val="28"/>
          <w:szCs w:val="28"/>
        </w:rPr>
      </w:pPr>
    </w:p>
    <w:p w14:paraId="69A12F9B" w14:textId="77777777" w:rsidR="008A7C40" w:rsidRDefault="008A7C40" w:rsidP="008A7C40">
      <w:pPr>
        <w:tabs>
          <w:tab w:val="left" w:pos="180"/>
          <w:tab w:val="left" w:pos="851"/>
        </w:tabs>
        <w:rPr>
          <w:b/>
          <w:i/>
          <w:sz w:val="28"/>
          <w:szCs w:val="28"/>
        </w:rPr>
      </w:pPr>
    </w:p>
    <w:p w14:paraId="67AC3528" w14:textId="77777777" w:rsidR="008A7C40" w:rsidRDefault="008A7C40" w:rsidP="008A7C40">
      <w:pPr>
        <w:tabs>
          <w:tab w:val="left" w:pos="180"/>
          <w:tab w:val="left" w:pos="851"/>
        </w:tabs>
        <w:rPr>
          <w:b/>
          <w:i/>
          <w:sz w:val="28"/>
          <w:szCs w:val="28"/>
        </w:rPr>
        <w:sectPr w:rsidR="008A7C40" w:rsidSect="008A7C40">
          <w:pgSz w:w="11907" w:h="16840" w:code="9"/>
          <w:pgMar w:top="1418" w:right="1418" w:bottom="1418" w:left="1418" w:header="709" w:footer="176" w:gutter="0"/>
          <w:cols w:space="708"/>
          <w:docGrid w:linePitch="360"/>
        </w:sectPr>
      </w:pPr>
    </w:p>
    <w:p w14:paraId="5480364B" w14:textId="77777777" w:rsidR="008A7C40" w:rsidRPr="000930C0" w:rsidRDefault="008A7C40" w:rsidP="008A7C40">
      <w:pPr>
        <w:spacing w:line="360" w:lineRule="auto"/>
        <w:jc w:val="right"/>
        <w:rPr>
          <w:b/>
          <w:i/>
          <w:sz w:val="24"/>
          <w:szCs w:val="24"/>
        </w:rPr>
      </w:pPr>
      <w:r w:rsidRPr="00CB4DA1">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04"/>
        <w:gridCol w:w="925"/>
        <w:gridCol w:w="1268"/>
        <w:gridCol w:w="1261"/>
        <w:gridCol w:w="976"/>
        <w:gridCol w:w="1018"/>
        <w:gridCol w:w="1940"/>
        <w:gridCol w:w="1019"/>
        <w:gridCol w:w="629"/>
      </w:tblGrid>
      <w:tr w:rsidR="008A7C40" w:rsidRPr="00CC6CD9" w14:paraId="78976E24" w14:textId="77777777" w:rsidTr="00206BE0">
        <w:trPr>
          <w:trHeight w:val="300"/>
        </w:trPr>
        <w:tc>
          <w:tcPr>
            <w:tcW w:w="1149" w:type="pct"/>
            <w:gridSpan w:val="3"/>
            <w:tcBorders>
              <w:top w:val="nil"/>
              <w:left w:val="nil"/>
              <w:bottom w:val="nil"/>
              <w:right w:val="nil"/>
            </w:tcBorders>
            <w:shd w:val="clear" w:color="auto" w:fill="auto"/>
            <w:vAlign w:val="center"/>
            <w:hideMark/>
          </w:tcPr>
          <w:p w14:paraId="55AFB143"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50304542"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6DDE0B9"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902FAB0" w14:textId="77777777" w:rsidR="008A7C40" w:rsidRPr="00CC6CD9" w:rsidRDefault="008A7C40" w:rsidP="00206BE0">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325817D7"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8A7C40" w:rsidRPr="00CC6CD9" w14:paraId="334C55B2" w14:textId="77777777" w:rsidTr="00206BE0">
        <w:trPr>
          <w:trHeight w:val="480"/>
        </w:trPr>
        <w:tc>
          <w:tcPr>
            <w:tcW w:w="1149" w:type="pct"/>
            <w:gridSpan w:val="3"/>
            <w:tcBorders>
              <w:top w:val="nil"/>
              <w:left w:val="nil"/>
              <w:bottom w:val="nil"/>
              <w:right w:val="nil"/>
            </w:tcBorders>
            <w:shd w:val="clear" w:color="auto" w:fill="auto"/>
            <w:vAlign w:val="center"/>
            <w:hideMark/>
          </w:tcPr>
          <w:p w14:paraId="64694F84"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371C5F48"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6802F50"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EA3E7F5" w14:textId="77777777" w:rsidR="008A7C40" w:rsidRPr="00CC6CD9" w:rsidRDefault="008A7C40" w:rsidP="00206BE0">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410657F4" w14:textId="77777777" w:rsidR="008A7C40" w:rsidRPr="00CC6CD9" w:rsidRDefault="008A7C40" w:rsidP="00206BE0">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2B68FD17"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75C21FD6" w14:textId="77777777" w:rsidR="008A7C40" w:rsidRPr="00CC6CD9" w:rsidRDefault="008A7C40" w:rsidP="00206BE0">
            <w:pPr>
              <w:rPr>
                <w:rFonts w:ascii="Calibri" w:hAnsi="Calibri" w:cs="Calibri"/>
                <w:color w:val="000000"/>
                <w:sz w:val="22"/>
                <w:szCs w:val="22"/>
              </w:rPr>
            </w:pPr>
          </w:p>
        </w:tc>
      </w:tr>
      <w:tr w:rsidR="008A7C40" w:rsidRPr="00CC6CD9" w14:paraId="2D8B0786" w14:textId="77777777" w:rsidTr="00206BE0">
        <w:trPr>
          <w:trHeight w:val="300"/>
        </w:trPr>
        <w:tc>
          <w:tcPr>
            <w:tcW w:w="1149" w:type="pct"/>
            <w:gridSpan w:val="3"/>
            <w:tcBorders>
              <w:top w:val="nil"/>
              <w:left w:val="nil"/>
              <w:bottom w:val="nil"/>
              <w:right w:val="nil"/>
            </w:tcBorders>
            <w:shd w:val="clear" w:color="auto" w:fill="auto"/>
            <w:noWrap/>
            <w:vAlign w:val="center"/>
            <w:hideMark/>
          </w:tcPr>
          <w:p w14:paraId="1280585F"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60CAEBA8"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3BF803E"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4A7C029" w14:textId="77777777" w:rsidR="008A7C40" w:rsidRPr="00CC6CD9" w:rsidRDefault="008A7C40" w:rsidP="00206BE0">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7283C579" w14:textId="77777777" w:rsidR="008A7C40" w:rsidRPr="00CC6CD9" w:rsidRDefault="008A7C40" w:rsidP="00206BE0">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443BB854"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421B54A5" w14:textId="77777777" w:rsidR="008A7C40" w:rsidRPr="00CC6CD9" w:rsidRDefault="008A7C40" w:rsidP="00206BE0">
            <w:pPr>
              <w:rPr>
                <w:rFonts w:ascii="Calibri" w:hAnsi="Calibri" w:cs="Calibri"/>
                <w:color w:val="000000"/>
                <w:sz w:val="22"/>
                <w:szCs w:val="22"/>
              </w:rPr>
            </w:pPr>
          </w:p>
        </w:tc>
      </w:tr>
      <w:tr w:rsidR="008A7C40" w:rsidRPr="00CC6CD9" w14:paraId="76526326" w14:textId="77777777" w:rsidTr="00206BE0">
        <w:trPr>
          <w:trHeight w:val="300"/>
        </w:trPr>
        <w:tc>
          <w:tcPr>
            <w:tcW w:w="248" w:type="pct"/>
            <w:tcBorders>
              <w:top w:val="nil"/>
              <w:left w:val="nil"/>
              <w:bottom w:val="nil"/>
              <w:right w:val="nil"/>
            </w:tcBorders>
            <w:shd w:val="clear" w:color="auto" w:fill="auto"/>
            <w:noWrap/>
            <w:vAlign w:val="bottom"/>
            <w:hideMark/>
          </w:tcPr>
          <w:p w14:paraId="49AC6164" w14:textId="77777777" w:rsidR="008A7C40" w:rsidRPr="00CC6CD9" w:rsidRDefault="008A7C40" w:rsidP="00206BE0">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75211EA1" w14:textId="77777777" w:rsidR="008A7C40" w:rsidRPr="00CC6CD9" w:rsidRDefault="008A7C40" w:rsidP="00206BE0">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12A0F682"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441DA1FB"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3FDC0256" w14:textId="77777777" w:rsidR="008A7C40" w:rsidRPr="00CC6CD9" w:rsidRDefault="008A7C40" w:rsidP="00206BE0">
            <w:pPr>
              <w:rPr>
                <w:rFonts w:ascii="Calibri" w:hAnsi="Calibri" w:cs="Calibri"/>
                <w:color w:val="000000"/>
                <w:sz w:val="22"/>
                <w:szCs w:val="22"/>
              </w:rPr>
            </w:pPr>
          </w:p>
        </w:tc>
      </w:tr>
      <w:tr w:rsidR="008A7C40" w:rsidRPr="00CC6CD9" w14:paraId="70FB1035" w14:textId="77777777" w:rsidTr="00206BE0">
        <w:trPr>
          <w:trHeight w:val="300"/>
        </w:trPr>
        <w:tc>
          <w:tcPr>
            <w:tcW w:w="248" w:type="pct"/>
            <w:tcBorders>
              <w:top w:val="nil"/>
              <w:left w:val="nil"/>
              <w:bottom w:val="nil"/>
              <w:right w:val="nil"/>
            </w:tcBorders>
            <w:shd w:val="clear" w:color="auto" w:fill="auto"/>
            <w:noWrap/>
            <w:vAlign w:val="bottom"/>
            <w:hideMark/>
          </w:tcPr>
          <w:p w14:paraId="51B294B3" w14:textId="77777777" w:rsidR="008A7C40" w:rsidRPr="00CC6CD9" w:rsidRDefault="008A7C40" w:rsidP="00206BE0">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4AFF8672" w14:textId="77777777" w:rsidR="008A7C40" w:rsidRPr="00CC6CD9" w:rsidRDefault="008A7C40" w:rsidP="00206BE0">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47D5A113"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699131B0"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22C1A56" w14:textId="77777777" w:rsidR="008A7C40" w:rsidRPr="00CC6CD9" w:rsidRDefault="008A7C40" w:rsidP="00206BE0">
            <w:pPr>
              <w:rPr>
                <w:rFonts w:ascii="Calibri" w:hAnsi="Calibri" w:cs="Calibri"/>
                <w:color w:val="000000"/>
                <w:sz w:val="22"/>
                <w:szCs w:val="22"/>
              </w:rPr>
            </w:pPr>
          </w:p>
        </w:tc>
      </w:tr>
      <w:tr w:rsidR="008A7C40" w:rsidRPr="00CC6CD9" w14:paraId="51F3C4A6" w14:textId="77777777" w:rsidTr="00206BE0">
        <w:trPr>
          <w:trHeight w:val="300"/>
        </w:trPr>
        <w:tc>
          <w:tcPr>
            <w:tcW w:w="248" w:type="pct"/>
            <w:tcBorders>
              <w:top w:val="nil"/>
              <w:left w:val="nil"/>
              <w:bottom w:val="nil"/>
              <w:right w:val="nil"/>
            </w:tcBorders>
            <w:shd w:val="clear" w:color="auto" w:fill="auto"/>
            <w:noWrap/>
            <w:vAlign w:val="bottom"/>
            <w:hideMark/>
          </w:tcPr>
          <w:p w14:paraId="6AA9BF95" w14:textId="77777777" w:rsidR="008A7C40" w:rsidRPr="00CC6CD9" w:rsidRDefault="008A7C40" w:rsidP="00206BE0">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0D27B17D" w14:textId="77777777" w:rsidR="008A7C40" w:rsidRPr="00CC6CD9" w:rsidRDefault="008A7C40" w:rsidP="00206BE0">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46D0D3A3" w14:textId="77777777" w:rsidR="008A7C40" w:rsidRPr="00CC6CD9" w:rsidRDefault="008A7C40" w:rsidP="00206BE0">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5453FC24"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4FCC872"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0A28F4F" w14:textId="77777777" w:rsidR="008A7C40" w:rsidRPr="00CC6CD9" w:rsidRDefault="008A7C40" w:rsidP="00206BE0">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5760B7FE" w14:textId="77777777" w:rsidR="008A7C40" w:rsidRPr="00CC6CD9" w:rsidRDefault="008A7C40" w:rsidP="00206BE0">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47F7380"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187EC261" w14:textId="77777777" w:rsidR="008A7C40" w:rsidRPr="00CC6CD9" w:rsidRDefault="008A7C40" w:rsidP="00206BE0">
            <w:pPr>
              <w:rPr>
                <w:rFonts w:ascii="Calibri" w:hAnsi="Calibri" w:cs="Calibri"/>
                <w:color w:val="000000"/>
                <w:sz w:val="22"/>
                <w:szCs w:val="22"/>
              </w:rPr>
            </w:pPr>
          </w:p>
        </w:tc>
      </w:tr>
      <w:tr w:rsidR="008A7C40" w:rsidRPr="00CC6CD9" w14:paraId="77D91D04" w14:textId="77777777" w:rsidTr="00206BE0">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041A"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20C60D39"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68F60AE3"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420C95BC"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8A7C40" w:rsidRPr="00CC6CD9" w14:paraId="06554CDD" w14:textId="77777777" w:rsidTr="00206BE0">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F3B2CD8" w14:textId="77777777" w:rsidR="008A7C40" w:rsidRPr="00CC6CD9" w:rsidRDefault="008A7C40" w:rsidP="00206BE0">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7C344730"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7C9BEBC7"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04B12E81"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1C51AC0F"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044280D6"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[zł]</w:t>
            </w:r>
          </w:p>
        </w:tc>
      </w:tr>
      <w:tr w:rsidR="008A7C40" w:rsidRPr="00CC6CD9" w14:paraId="3222A9A3" w14:textId="77777777" w:rsidTr="00206BE0">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279D4"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6FB86EB0"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17B4A61"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41E1293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75F6920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0F4DAE41"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1F7C1E05" w14:textId="77777777" w:rsidTr="00206BE0">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76D2AAA1" w14:textId="77777777" w:rsidR="008A7C40" w:rsidRPr="00CC6CD9" w:rsidRDefault="008A7C40" w:rsidP="00206BE0">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C938"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1C0ECB6E" w14:textId="77777777" w:rsidTr="00206BE0">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79873E3" w14:textId="77777777" w:rsidR="008A7C40" w:rsidRPr="00CC6CD9" w:rsidRDefault="008A7C40" w:rsidP="00206BE0">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2EA2D602"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37F8DF06"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6190A9EA"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05D373D1" w14:textId="77777777" w:rsidR="008A7C40" w:rsidRPr="00CC6CD9" w:rsidRDefault="008A7C40" w:rsidP="00206BE0">
            <w:pPr>
              <w:rPr>
                <w:rFonts w:ascii="Calibri" w:hAnsi="Calibri" w:cs="Calibri"/>
                <w:color w:val="000000"/>
                <w:sz w:val="18"/>
                <w:szCs w:val="18"/>
              </w:rPr>
            </w:pPr>
          </w:p>
        </w:tc>
      </w:tr>
      <w:tr w:rsidR="008A7C40" w:rsidRPr="00CC6CD9" w14:paraId="598DCAE4" w14:textId="77777777" w:rsidTr="00206BE0">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E9EFEC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4A0B42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142C9EF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0EDBAFFE"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CFB6E9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74CDEC4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1AEEF2D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5BE78DE7"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5D3BC8A8"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1729B99A" w14:textId="77777777" w:rsidTr="00206BE0">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AD8251"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E6D3013"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DDA09CB"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20B66FC3"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1EA5C77"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6EA05C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AECF7F1"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2FF09F0F"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D12D95E"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0D7C64AD" w14:textId="77777777" w:rsidTr="00206BE0">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6C2033E"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4C032123"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F1B1DB9"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3E500C29"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1FEF6573"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E13BD7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1658BCD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551AE4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099753F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29F87A8A" w14:textId="77777777" w:rsidTr="00206BE0">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2EFAB0"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D543AD5"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6361D1D2"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3ABB5A5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08517B7"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CEBA118"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068FF8D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5C4A8295"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1808198"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20D86641" w14:textId="77777777" w:rsidTr="00206BE0">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1BD33" w14:textId="77777777" w:rsidR="008A7C40" w:rsidRPr="00CC6CD9" w:rsidRDefault="008A7C40" w:rsidP="00206BE0">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584428C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49DDB05D"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58C3B79A"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7676449"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047F4074"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w:t>
            </w:r>
          </w:p>
        </w:tc>
      </w:tr>
      <w:tr w:rsidR="008A7C40" w:rsidRPr="00CC6CD9" w14:paraId="6B241250" w14:textId="77777777" w:rsidTr="00206BE0">
        <w:trPr>
          <w:trHeight w:val="300"/>
        </w:trPr>
        <w:tc>
          <w:tcPr>
            <w:tcW w:w="248" w:type="pct"/>
            <w:tcBorders>
              <w:top w:val="nil"/>
              <w:left w:val="nil"/>
              <w:bottom w:val="nil"/>
              <w:right w:val="nil"/>
            </w:tcBorders>
            <w:shd w:val="clear" w:color="auto" w:fill="auto"/>
            <w:noWrap/>
            <w:vAlign w:val="bottom"/>
            <w:hideMark/>
          </w:tcPr>
          <w:p w14:paraId="28D7835D" w14:textId="77777777" w:rsidR="008A7C40" w:rsidRPr="00CC6CD9" w:rsidRDefault="008A7C40" w:rsidP="00206BE0">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6ED73FA7" w14:textId="77777777" w:rsidR="008A7C40" w:rsidRPr="00CC6CD9" w:rsidRDefault="008A7C40" w:rsidP="00206BE0">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52B1E4B3" w14:textId="77777777" w:rsidR="008A7C40" w:rsidRPr="00CC6CD9" w:rsidRDefault="008A7C40" w:rsidP="00206BE0">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0D9F8AC3"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C9B0540"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22253AC0" w14:textId="77777777" w:rsidR="008A7C40" w:rsidRPr="00CC6CD9" w:rsidRDefault="008A7C40" w:rsidP="00206BE0">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094B8AB4" w14:textId="77777777" w:rsidR="008A7C40" w:rsidRPr="00CC6CD9" w:rsidRDefault="008A7C40" w:rsidP="00206BE0">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214E2A6"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647CA2D" w14:textId="77777777" w:rsidR="008A7C40" w:rsidRPr="00CC6CD9" w:rsidRDefault="008A7C40" w:rsidP="00206BE0">
            <w:pPr>
              <w:rPr>
                <w:rFonts w:ascii="Calibri" w:hAnsi="Calibri" w:cs="Calibri"/>
                <w:color w:val="000000"/>
                <w:sz w:val="22"/>
                <w:szCs w:val="22"/>
              </w:rPr>
            </w:pPr>
          </w:p>
        </w:tc>
      </w:tr>
      <w:tr w:rsidR="008A7C40" w:rsidRPr="00CC6CD9" w14:paraId="532A9D5B" w14:textId="77777777" w:rsidTr="00206BE0">
        <w:trPr>
          <w:trHeight w:val="300"/>
        </w:trPr>
        <w:tc>
          <w:tcPr>
            <w:tcW w:w="5000" w:type="pct"/>
            <w:gridSpan w:val="9"/>
            <w:tcBorders>
              <w:top w:val="nil"/>
              <w:left w:val="nil"/>
              <w:bottom w:val="nil"/>
              <w:right w:val="nil"/>
            </w:tcBorders>
            <w:shd w:val="clear" w:color="auto" w:fill="auto"/>
            <w:noWrap/>
            <w:vAlign w:val="center"/>
            <w:hideMark/>
          </w:tcPr>
          <w:p w14:paraId="61DF6B77"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8A7C40" w:rsidRPr="00CC6CD9" w14:paraId="09C32F46" w14:textId="77777777" w:rsidTr="00206BE0">
        <w:trPr>
          <w:trHeight w:val="300"/>
        </w:trPr>
        <w:tc>
          <w:tcPr>
            <w:tcW w:w="248" w:type="pct"/>
            <w:tcBorders>
              <w:top w:val="nil"/>
              <w:left w:val="nil"/>
              <w:bottom w:val="nil"/>
              <w:right w:val="nil"/>
            </w:tcBorders>
            <w:shd w:val="clear" w:color="auto" w:fill="auto"/>
            <w:noWrap/>
            <w:vAlign w:val="bottom"/>
            <w:hideMark/>
          </w:tcPr>
          <w:p w14:paraId="24E37FD5" w14:textId="77777777" w:rsidR="008A7C40" w:rsidRPr="00CC6CD9" w:rsidRDefault="008A7C40" w:rsidP="00206BE0">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46ABC4B4"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46A5FB51"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68A728AB" w14:textId="77777777" w:rsidR="008A7C40" w:rsidRPr="00CC6CD9" w:rsidRDefault="008A7C40" w:rsidP="00206BE0">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6FD00494"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1A4CA784" w14:textId="77777777" w:rsidR="008A7C40" w:rsidRPr="00CC6CD9" w:rsidRDefault="008A7C40" w:rsidP="00206BE0">
            <w:pPr>
              <w:rPr>
                <w:rFonts w:ascii="Calibri" w:hAnsi="Calibri" w:cs="Calibri"/>
                <w:color w:val="000000"/>
                <w:sz w:val="22"/>
                <w:szCs w:val="22"/>
              </w:rPr>
            </w:pPr>
          </w:p>
        </w:tc>
      </w:tr>
      <w:tr w:rsidR="008A7C40" w:rsidRPr="00CC6CD9" w14:paraId="4E080924" w14:textId="77777777" w:rsidTr="00206BE0">
        <w:trPr>
          <w:trHeight w:val="720"/>
        </w:trPr>
        <w:tc>
          <w:tcPr>
            <w:tcW w:w="248" w:type="pct"/>
            <w:tcBorders>
              <w:top w:val="nil"/>
              <w:left w:val="nil"/>
              <w:bottom w:val="nil"/>
              <w:right w:val="nil"/>
            </w:tcBorders>
            <w:shd w:val="clear" w:color="auto" w:fill="auto"/>
            <w:noWrap/>
            <w:vAlign w:val="bottom"/>
            <w:hideMark/>
          </w:tcPr>
          <w:p w14:paraId="1FF94C60" w14:textId="77777777" w:rsidR="008A7C40" w:rsidRPr="00CC6CD9" w:rsidRDefault="008A7C40" w:rsidP="00206BE0">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39F3BE57"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56D9E3AD"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0000360C" w14:textId="77777777" w:rsidR="008A7C40" w:rsidRPr="00CC6CD9" w:rsidRDefault="008A7C40" w:rsidP="00206BE0">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232627CD" w14:textId="77777777" w:rsidR="008A7C40" w:rsidRPr="00CC6CD9" w:rsidRDefault="008A7C40" w:rsidP="00206BE0">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09D1BB38" w14:textId="77777777" w:rsidR="008A7C40" w:rsidRPr="00CC6CD9" w:rsidRDefault="008A7C40" w:rsidP="00206BE0">
            <w:pPr>
              <w:rPr>
                <w:rFonts w:ascii="Calibri" w:hAnsi="Calibri" w:cs="Calibri"/>
                <w:color w:val="000000"/>
                <w:sz w:val="22"/>
                <w:szCs w:val="22"/>
              </w:rPr>
            </w:pPr>
          </w:p>
        </w:tc>
      </w:tr>
      <w:tr w:rsidR="008A7C40" w:rsidRPr="00CC6CD9" w14:paraId="771BB9F8" w14:textId="77777777" w:rsidTr="00206BE0">
        <w:trPr>
          <w:trHeight w:val="300"/>
        </w:trPr>
        <w:tc>
          <w:tcPr>
            <w:tcW w:w="248" w:type="pct"/>
            <w:tcBorders>
              <w:top w:val="nil"/>
              <w:left w:val="nil"/>
              <w:bottom w:val="nil"/>
              <w:right w:val="nil"/>
            </w:tcBorders>
            <w:shd w:val="clear" w:color="auto" w:fill="auto"/>
            <w:noWrap/>
            <w:vAlign w:val="bottom"/>
            <w:hideMark/>
          </w:tcPr>
          <w:p w14:paraId="255393F4" w14:textId="77777777" w:rsidR="008A7C40" w:rsidRPr="00CC6CD9" w:rsidRDefault="008A7C40" w:rsidP="00206BE0">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125FC45F" w14:textId="77777777" w:rsidR="008A7C40" w:rsidRPr="00CC6CD9" w:rsidRDefault="008A7C40" w:rsidP="00206BE0">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7EFD23FC" w14:textId="77777777" w:rsidR="008A7C40" w:rsidRPr="00CC6CD9" w:rsidRDefault="008A7C40" w:rsidP="00206BE0">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505A7295"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8EA97AB" w14:textId="77777777" w:rsidR="008A7C40" w:rsidRPr="00CC6CD9" w:rsidRDefault="008A7C40" w:rsidP="00206BE0">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AC95749" w14:textId="77777777" w:rsidR="008A7C40" w:rsidRPr="00CC6CD9" w:rsidRDefault="008A7C40" w:rsidP="00206BE0">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39264F08" w14:textId="77777777" w:rsidR="008A7C40" w:rsidRPr="00CC6CD9" w:rsidRDefault="008A7C40" w:rsidP="00206BE0">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DB2B2A3" w14:textId="77777777" w:rsidR="008A7C40" w:rsidRPr="00CC6CD9" w:rsidRDefault="008A7C40" w:rsidP="00206BE0">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1B7BCAB1" w14:textId="77777777" w:rsidR="008A7C40" w:rsidRPr="00CC6CD9" w:rsidRDefault="008A7C40" w:rsidP="00206BE0">
            <w:pPr>
              <w:rPr>
                <w:rFonts w:ascii="Calibri" w:hAnsi="Calibri" w:cs="Calibri"/>
                <w:color w:val="000000"/>
                <w:sz w:val="22"/>
                <w:szCs w:val="22"/>
              </w:rPr>
            </w:pPr>
          </w:p>
        </w:tc>
      </w:tr>
      <w:tr w:rsidR="008A7C40" w:rsidRPr="00CC6CD9" w14:paraId="71D57921" w14:textId="77777777" w:rsidTr="00206BE0">
        <w:trPr>
          <w:trHeight w:val="480"/>
        </w:trPr>
        <w:tc>
          <w:tcPr>
            <w:tcW w:w="5000" w:type="pct"/>
            <w:gridSpan w:val="9"/>
            <w:tcBorders>
              <w:top w:val="nil"/>
              <w:left w:val="nil"/>
              <w:bottom w:val="nil"/>
              <w:right w:val="nil"/>
            </w:tcBorders>
            <w:shd w:val="clear" w:color="auto" w:fill="auto"/>
            <w:vAlign w:val="center"/>
            <w:hideMark/>
          </w:tcPr>
          <w:p w14:paraId="7DBA5ED8"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8A7C40" w:rsidRPr="00CC6CD9" w14:paraId="5B67E0B4" w14:textId="77777777" w:rsidTr="00206BE0">
        <w:trPr>
          <w:trHeight w:val="720"/>
        </w:trPr>
        <w:tc>
          <w:tcPr>
            <w:tcW w:w="5000" w:type="pct"/>
            <w:gridSpan w:val="9"/>
            <w:tcBorders>
              <w:top w:val="nil"/>
              <w:left w:val="nil"/>
              <w:bottom w:val="nil"/>
              <w:right w:val="nil"/>
            </w:tcBorders>
            <w:shd w:val="clear" w:color="auto" w:fill="auto"/>
            <w:vAlign w:val="center"/>
            <w:hideMark/>
          </w:tcPr>
          <w:p w14:paraId="2594E026" w14:textId="77777777" w:rsidR="008A7C40" w:rsidRPr="00CC6CD9" w:rsidRDefault="008A7C40" w:rsidP="00206BE0">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3B243D7F" w14:textId="77777777" w:rsidR="008A7C40" w:rsidRDefault="008A7C40" w:rsidP="008A7C40">
      <w:pPr>
        <w:spacing w:line="360" w:lineRule="auto"/>
        <w:jc w:val="center"/>
        <w:rPr>
          <w:b/>
          <w:i/>
          <w:sz w:val="24"/>
          <w:szCs w:val="24"/>
        </w:rPr>
      </w:pPr>
    </w:p>
    <w:p w14:paraId="76F8ABB0" w14:textId="77777777" w:rsidR="000E1249" w:rsidRDefault="000E1249" w:rsidP="008A7C40">
      <w:pPr>
        <w:spacing w:line="360" w:lineRule="auto"/>
        <w:jc w:val="right"/>
        <w:rPr>
          <w:b/>
          <w:i/>
          <w:sz w:val="24"/>
          <w:szCs w:val="24"/>
        </w:rPr>
        <w:sectPr w:rsidR="000E1249" w:rsidSect="004B7537">
          <w:headerReference w:type="default" r:id="rId17"/>
          <w:footerReference w:type="default" r:id="rId18"/>
          <w:pgSz w:w="11906" w:h="16838"/>
          <w:pgMar w:top="1417" w:right="849" w:bottom="1417" w:left="1417" w:header="708" w:footer="708" w:gutter="0"/>
          <w:cols w:space="708"/>
          <w:titlePg/>
          <w:docGrid w:linePitch="360"/>
        </w:sectPr>
      </w:pPr>
    </w:p>
    <w:p w14:paraId="62C70038" w14:textId="77777777" w:rsidR="008A7C40" w:rsidRPr="000930C0" w:rsidRDefault="008A7C40" w:rsidP="008A7C40">
      <w:pPr>
        <w:spacing w:line="360" w:lineRule="auto"/>
        <w:jc w:val="right"/>
        <w:rPr>
          <w:b/>
          <w:i/>
          <w:sz w:val="24"/>
          <w:szCs w:val="24"/>
        </w:rPr>
      </w:pPr>
      <w:r w:rsidRPr="00CB4DA1">
        <w:rPr>
          <w:b/>
          <w:i/>
          <w:sz w:val="24"/>
          <w:szCs w:val="24"/>
        </w:rPr>
        <w:lastRenderedPageBreak/>
        <w:t xml:space="preserve">Załącznik nr  3 do SOPZ </w:t>
      </w:r>
    </w:p>
    <w:p w14:paraId="07603FAF" w14:textId="77777777" w:rsidR="008A7C40" w:rsidRDefault="008A7C40" w:rsidP="008A7C40">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8A7C40" w14:paraId="513F275E" w14:textId="77777777" w:rsidTr="00206BE0">
        <w:trPr>
          <w:trHeight w:val="351"/>
        </w:trPr>
        <w:tc>
          <w:tcPr>
            <w:tcW w:w="9349" w:type="dxa"/>
            <w:noWrap/>
            <w:vAlign w:val="bottom"/>
            <w:hideMark/>
          </w:tcPr>
          <w:p w14:paraId="1277E02A" w14:textId="77777777" w:rsidR="008A7C40" w:rsidRPr="001B485B" w:rsidRDefault="008A7C40" w:rsidP="00206BE0">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8A7C40" w:rsidRPr="001B485B" w14:paraId="76C94DEC" w14:textId="77777777" w:rsidTr="00206BE0">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1BDF5898" w14:textId="77777777" w:rsidR="008A7C40" w:rsidRPr="008472BF" w:rsidRDefault="008A7C40" w:rsidP="00206BE0">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2566E92" w14:textId="77777777" w:rsidR="008A7C40" w:rsidRPr="008472BF" w:rsidRDefault="008A7C40" w:rsidP="00206BE0">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28DCCF73" w14:textId="77777777" w:rsidR="008A7C40" w:rsidRPr="008472BF" w:rsidRDefault="008A7C40" w:rsidP="00206BE0">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3A0F44A5" w14:textId="77777777" w:rsidR="008A7C40" w:rsidRPr="001B485B" w:rsidRDefault="008A7C40" w:rsidP="00206BE0">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8A7C40" w:rsidRPr="001B485B" w14:paraId="7CA27BF0" w14:textId="77777777" w:rsidTr="00206BE0">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23BF4ABA" w14:textId="77777777" w:rsidR="008A7C40" w:rsidRPr="001B485B" w:rsidRDefault="008A7C40" w:rsidP="00206BE0">
                  <w:pPr>
                    <w:rPr>
                      <w:b/>
                      <w:bCs/>
                      <w:sz w:val="24"/>
                      <w:szCs w:val="24"/>
                    </w:rPr>
                  </w:pPr>
                </w:p>
              </w:tc>
            </w:tr>
            <w:tr w:rsidR="008A7C40" w:rsidRPr="00CD67BF" w14:paraId="34EF9920" w14:textId="77777777" w:rsidTr="00206BE0">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00799323" w14:textId="77777777" w:rsidR="008A7C40" w:rsidRPr="008472BF" w:rsidRDefault="008A7C40" w:rsidP="00206BE0">
                  <w:r w:rsidRPr="008472BF">
                    <w:t>Rodzaj awarii:</w:t>
                  </w:r>
                </w:p>
                <w:p w14:paraId="530E5D63" w14:textId="77777777" w:rsidR="008A7C40" w:rsidRPr="008472BF" w:rsidRDefault="008A7C40" w:rsidP="00206BE0">
                  <w:pPr>
                    <w:jc w:val="both"/>
                  </w:pPr>
                  <w:r w:rsidRPr="008472BF">
                    <w:t xml:space="preserve">1) awaria techniczna jednostki sprzętowej objętej systemem monitoringu skutkująca brakiem realizacji usługi,* </w:t>
                  </w:r>
                </w:p>
                <w:p w14:paraId="6921773B" w14:textId="77777777" w:rsidR="008A7C40" w:rsidRPr="008472BF" w:rsidRDefault="008A7C40" w:rsidP="00206BE0">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3E7F6B0" w14:textId="77777777" w:rsidR="008A7C40" w:rsidRPr="008472BF" w:rsidRDefault="008A7C40" w:rsidP="00206BE0">
                  <w:r w:rsidRPr="008472BF">
                    <w:t>3) awaria techniczna jednostki sprzętowej nie objętej systemem monitoringu.*</w:t>
                  </w:r>
                </w:p>
              </w:tc>
            </w:tr>
            <w:tr w:rsidR="008A7C40" w:rsidRPr="00CD67BF" w14:paraId="2A6D1527" w14:textId="77777777" w:rsidTr="00206BE0">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6D23CA3" w14:textId="77777777" w:rsidR="008A7C40" w:rsidRPr="008472BF" w:rsidRDefault="008A7C40" w:rsidP="00206BE0">
                  <w:r w:rsidRPr="008472BF">
                    <w:t>Opis awarii:</w:t>
                  </w:r>
                </w:p>
              </w:tc>
            </w:tr>
            <w:tr w:rsidR="008A7C40" w:rsidRPr="00CD67BF" w14:paraId="39AF6DCE" w14:textId="77777777" w:rsidTr="00206BE0">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35D14E23" w14:textId="77777777" w:rsidR="008A7C40" w:rsidRPr="008472BF" w:rsidRDefault="008A7C40" w:rsidP="00206BE0"/>
              </w:tc>
            </w:tr>
            <w:tr w:rsidR="008A7C40" w:rsidRPr="00CD67BF" w14:paraId="18630D76" w14:textId="77777777" w:rsidTr="00206BE0">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A14508E" w14:textId="77777777" w:rsidR="008A7C40" w:rsidRPr="008472BF" w:rsidRDefault="008A7C40" w:rsidP="00206BE0">
                  <w:r w:rsidRPr="008472BF">
                    <w:t>Przyczyna awarii/Strona odpowiedzialna za awarię:</w:t>
                  </w:r>
                </w:p>
              </w:tc>
            </w:tr>
            <w:tr w:rsidR="008A7C40" w:rsidRPr="00CD67BF" w14:paraId="748048EF" w14:textId="77777777" w:rsidTr="00206BE0">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2B083259" w14:textId="77777777" w:rsidR="008A7C40" w:rsidRPr="008472BF" w:rsidRDefault="008A7C40" w:rsidP="00206BE0">
                  <w:r w:rsidRPr="008472BF">
                    <w:t> </w:t>
                  </w:r>
                </w:p>
              </w:tc>
            </w:tr>
            <w:tr w:rsidR="008A7C40" w:rsidRPr="00CD67BF" w14:paraId="3CD6A212" w14:textId="77777777" w:rsidTr="00206BE0">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87AF966" w14:textId="77777777" w:rsidR="008A7C40" w:rsidRPr="008472BF" w:rsidRDefault="008A7C40" w:rsidP="00206BE0">
                  <w:r w:rsidRPr="008472BF">
                    <w:t>Sposób usunięcia awarii: ……………………………..</w:t>
                  </w:r>
                </w:p>
                <w:p w14:paraId="20BEB292" w14:textId="77777777" w:rsidR="008A7C40" w:rsidRPr="008472BF" w:rsidRDefault="008A7C40" w:rsidP="00206BE0">
                  <w:r w:rsidRPr="008472BF">
                    <w:t xml:space="preserve">Dane identyfikacyjne jednostki sprzętowej </w:t>
                  </w:r>
                  <w:r w:rsidRPr="008472BF">
                    <w:rPr>
                      <w:b/>
                      <w:bCs/>
                    </w:rPr>
                    <w:t>zastępczej</w:t>
                  </w:r>
                  <w:r w:rsidRPr="008472BF">
                    <w:t xml:space="preserve"> (jeżeli dotyczy):</w:t>
                  </w:r>
                </w:p>
                <w:p w14:paraId="4ED54FE6" w14:textId="77777777" w:rsidR="008A7C40" w:rsidRPr="008472BF" w:rsidRDefault="008A7C40" w:rsidP="00206BE0">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6867019F" w14:textId="77777777" w:rsidR="008A7C40" w:rsidRPr="008472BF" w:rsidRDefault="008A7C40" w:rsidP="00206BE0">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52B60D26" w14:textId="77777777" w:rsidR="008A7C40" w:rsidRPr="008472BF" w:rsidRDefault="008A7C40" w:rsidP="00206BE0">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2D234339" w14:textId="77777777" w:rsidR="008A7C40" w:rsidRPr="008472BF" w:rsidRDefault="008A7C40" w:rsidP="00206BE0">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8A7C40" w:rsidRPr="00CD67BF" w14:paraId="56D386F8" w14:textId="77777777" w:rsidTr="00206BE0">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11146781" w14:textId="77777777" w:rsidR="008A7C40" w:rsidRPr="00CD67BF" w:rsidRDefault="008A7C40" w:rsidP="00206BE0">
                  <w:pPr>
                    <w:rPr>
                      <w:sz w:val="24"/>
                      <w:szCs w:val="24"/>
                    </w:rPr>
                  </w:pPr>
                </w:p>
              </w:tc>
            </w:tr>
            <w:tr w:rsidR="008A7C40" w:rsidRPr="00CD67BF" w14:paraId="3AFAB689" w14:textId="77777777" w:rsidTr="00206BE0">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BEDC066" w14:textId="77777777" w:rsidR="008A7C40" w:rsidRPr="00CD67BF" w:rsidRDefault="008A7C40" w:rsidP="00206BE0">
                  <w:pPr>
                    <w:jc w:val="center"/>
                    <w:rPr>
                      <w:b/>
                      <w:bCs/>
                      <w:sz w:val="24"/>
                      <w:szCs w:val="24"/>
                    </w:rPr>
                  </w:pPr>
                  <w:r w:rsidRPr="00CD67BF">
                    <w:rPr>
                      <w:b/>
                      <w:bCs/>
                      <w:sz w:val="24"/>
                      <w:szCs w:val="24"/>
                    </w:rPr>
                    <w:t>CZAS AWARII*</w:t>
                  </w:r>
                </w:p>
              </w:tc>
            </w:tr>
            <w:tr w:rsidR="008A7C40" w:rsidRPr="00CD67BF" w14:paraId="2B9FA436" w14:textId="77777777" w:rsidTr="00206BE0">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F39896D" w14:textId="77777777" w:rsidR="008A7C40" w:rsidRPr="008472BF" w:rsidRDefault="008A7C40" w:rsidP="00206BE0">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1D59E468" w14:textId="77777777" w:rsidR="008A7C40" w:rsidRPr="008472BF" w:rsidRDefault="008A7C40" w:rsidP="00206BE0">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1C9C1A0A" w14:textId="77777777" w:rsidR="008A7C40" w:rsidRPr="008472BF" w:rsidRDefault="008A7C40" w:rsidP="00206BE0">
                  <w:pPr>
                    <w:jc w:val="center"/>
                    <w:rPr>
                      <w:sz w:val="16"/>
                      <w:szCs w:val="16"/>
                    </w:rPr>
                  </w:pPr>
                  <w:r w:rsidRPr="008472BF">
                    <w:rPr>
                      <w:sz w:val="16"/>
                      <w:szCs w:val="16"/>
                    </w:rPr>
                    <w:t>Czas dyspozycji jednostki sprzętowej w trakcie awarii zgodny z Kartą Dyspozycji [po zaokrągleniu do 0,5 h – zapis dziesiętny np. 2,5 h]</w:t>
                  </w:r>
                </w:p>
              </w:tc>
            </w:tr>
            <w:tr w:rsidR="008A7C40" w:rsidRPr="00CD67BF" w14:paraId="7723E646" w14:textId="77777777" w:rsidTr="00206BE0">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6B7666" w14:textId="77777777" w:rsidR="008A7C40" w:rsidRPr="008472BF" w:rsidRDefault="008A7C40" w:rsidP="00206BE0">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3A9E52D" w14:textId="77777777" w:rsidR="008A7C40" w:rsidRPr="008472BF" w:rsidRDefault="008A7C40" w:rsidP="00206BE0">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7C992B7" w14:textId="77777777" w:rsidR="008A7C40" w:rsidRPr="008472BF" w:rsidRDefault="008A7C40" w:rsidP="00206BE0">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B0E4620" w14:textId="77777777" w:rsidR="008A7C40" w:rsidRPr="008472BF" w:rsidRDefault="008A7C40" w:rsidP="00206BE0">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DA53D0C" w14:textId="77777777" w:rsidR="008A7C40" w:rsidRPr="008472BF" w:rsidRDefault="008A7C40" w:rsidP="00206BE0">
                  <w:pPr>
                    <w:jc w:val="center"/>
                  </w:pPr>
                  <w:r w:rsidRPr="008472BF">
                    <w:t>[godzin]</w:t>
                  </w:r>
                </w:p>
              </w:tc>
            </w:tr>
            <w:tr w:rsidR="008A7C40" w:rsidRPr="00CD67BF" w14:paraId="1428FE14" w14:textId="77777777" w:rsidTr="00206BE0">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7460171" w14:textId="77777777" w:rsidR="008A7C40" w:rsidRPr="00CD67BF" w:rsidRDefault="008A7C40" w:rsidP="00206BE0">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13B22931" w14:textId="77777777" w:rsidR="008A7C40" w:rsidRPr="00CD67BF" w:rsidRDefault="008A7C40" w:rsidP="00206BE0">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34E2E7D0" w14:textId="77777777" w:rsidR="008A7C40" w:rsidRPr="00CD67BF" w:rsidRDefault="008A7C40" w:rsidP="00206BE0">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FE3D413" w14:textId="77777777" w:rsidR="008A7C40" w:rsidRPr="00CD67BF" w:rsidRDefault="008A7C40" w:rsidP="00206BE0">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624BE1F9" w14:textId="77777777" w:rsidR="008A7C40" w:rsidRPr="00CD67BF" w:rsidRDefault="008A7C40" w:rsidP="00206BE0">
                  <w:pPr>
                    <w:ind w:left="-354" w:firstLine="354"/>
                    <w:jc w:val="center"/>
                    <w:rPr>
                      <w:i/>
                      <w:iCs/>
                      <w:sz w:val="24"/>
                      <w:szCs w:val="24"/>
                    </w:rPr>
                  </w:pPr>
                </w:p>
              </w:tc>
            </w:tr>
            <w:tr w:rsidR="008A7C40" w:rsidRPr="00CD67BF" w14:paraId="5E07024E" w14:textId="77777777" w:rsidTr="00206BE0">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3A7F8F8" w14:textId="77777777" w:rsidR="008A7C40" w:rsidRPr="00CD67BF" w:rsidRDefault="008A7C40" w:rsidP="00206BE0">
                  <w:pPr>
                    <w:rPr>
                      <w:sz w:val="24"/>
                      <w:szCs w:val="24"/>
                    </w:rPr>
                  </w:pPr>
                  <w:r w:rsidRPr="00CD67BF">
                    <w:rPr>
                      <w:sz w:val="24"/>
                      <w:szCs w:val="24"/>
                    </w:rPr>
                    <w:t>WYKONAWCA:</w:t>
                  </w:r>
                </w:p>
              </w:tc>
            </w:tr>
            <w:tr w:rsidR="008A7C40" w:rsidRPr="00CD67BF" w14:paraId="194877EC" w14:textId="77777777" w:rsidTr="00206BE0">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4DF05DBA" w14:textId="77777777" w:rsidR="008A7C40" w:rsidRPr="00CD67BF" w:rsidRDefault="008A7C40" w:rsidP="00206BE0">
                  <w:pPr>
                    <w:rPr>
                      <w:i/>
                      <w:iCs/>
                      <w:sz w:val="24"/>
                      <w:szCs w:val="24"/>
                    </w:rPr>
                  </w:pPr>
                  <w:r w:rsidRPr="00CD67BF">
                    <w:rPr>
                      <w:i/>
                      <w:iCs/>
                      <w:sz w:val="24"/>
                      <w:szCs w:val="24"/>
                    </w:rPr>
                    <w:t xml:space="preserve">     </w:t>
                  </w:r>
                </w:p>
              </w:tc>
            </w:tr>
            <w:tr w:rsidR="008A7C40" w:rsidRPr="00CD67BF" w14:paraId="2AA93DC3" w14:textId="77777777" w:rsidTr="00206BE0">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C2D59ED" w14:textId="77777777" w:rsidR="008A7C40" w:rsidRPr="008472BF" w:rsidRDefault="008A7C40" w:rsidP="00206BE0">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42DF8D9F" w14:textId="77777777" w:rsidR="008A7C40" w:rsidRPr="008472BF" w:rsidRDefault="008A7C40" w:rsidP="00206BE0">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1548F344" w14:textId="77777777" w:rsidR="008A7C40" w:rsidRPr="008472BF" w:rsidRDefault="008A7C40" w:rsidP="00206BE0">
                  <w:r w:rsidRPr="008472BF">
                    <w:t>Podpis:</w:t>
                  </w:r>
                </w:p>
              </w:tc>
            </w:tr>
            <w:tr w:rsidR="008A7C40" w:rsidRPr="00CD67BF" w14:paraId="3D60B4C4" w14:textId="77777777" w:rsidTr="00206BE0">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9B33550" w14:textId="77777777" w:rsidR="008A7C40" w:rsidRPr="00CD67BF" w:rsidRDefault="008A7C40" w:rsidP="00206BE0">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2B10FEE1" w14:textId="77777777" w:rsidR="008A7C40" w:rsidRPr="00CD67BF" w:rsidRDefault="008A7C40" w:rsidP="00206BE0">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460EB5C9" w14:textId="77777777" w:rsidR="008A7C40" w:rsidRPr="00CD67BF" w:rsidRDefault="008A7C40" w:rsidP="00206BE0">
                  <w:pPr>
                    <w:rPr>
                      <w:sz w:val="24"/>
                      <w:szCs w:val="24"/>
                    </w:rPr>
                  </w:pPr>
                  <w:r w:rsidRPr="00CD67BF">
                    <w:rPr>
                      <w:sz w:val="24"/>
                      <w:szCs w:val="24"/>
                    </w:rPr>
                    <w:t> </w:t>
                  </w:r>
                </w:p>
              </w:tc>
            </w:tr>
            <w:tr w:rsidR="008A7C40" w:rsidRPr="00CD67BF" w14:paraId="1C6DC60C" w14:textId="77777777" w:rsidTr="00206BE0">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2038763" w14:textId="77777777" w:rsidR="008A7C40" w:rsidRPr="00CD67BF" w:rsidRDefault="008A7C40" w:rsidP="00206BE0">
                  <w:pPr>
                    <w:rPr>
                      <w:sz w:val="24"/>
                      <w:szCs w:val="24"/>
                    </w:rPr>
                  </w:pPr>
                  <w:r w:rsidRPr="00CD67BF">
                    <w:rPr>
                      <w:sz w:val="24"/>
                      <w:szCs w:val="24"/>
                    </w:rPr>
                    <w:t>ZAMAWIAJĄCY</w:t>
                  </w:r>
                  <w:r w:rsidRPr="00CD67BF">
                    <w:rPr>
                      <w:b/>
                      <w:bCs/>
                      <w:sz w:val="24"/>
                      <w:szCs w:val="24"/>
                    </w:rPr>
                    <w:t xml:space="preserve">: </w:t>
                  </w:r>
                </w:p>
              </w:tc>
            </w:tr>
            <w:tr w:rsidR="008A7C40" w:rsidRPr="00CD67BF" w14:paraId="2DDA5A38" w14:textId="77777777" w:rsidTr="00206BE0">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3A536F1C" w14:textId="77777777" w:rsidR="008A7C40" w:rsidRPr="00CD67BF" w:rsidRDefault="008A7C40" w:rsidP="00206BE0">
                  <w:pPr>
                    <w:rPr>
                      <w:b/>
                      <w:bCs/>
                      <w:sz w:val="24"/>
                      <w:szCs w:val="24"/>
                    </w:rPr>
                  </w:pPr>
                </w:p>
              </w:tc>
            </w:tr>
            <w:tr w:rsidR="008A7C40" w:rsidRPr="00CD67BF" w14:paraId="6F10E439" w14:textId="77777777" w:rsidTr="00206BE0">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CC3D00A" w14:textId="77777777" w:rsidR="008A7C40" w:rsidRPr="00CD67BF" w:rsidRDefault="008A7C40" w:rsidP="00206BE0">
                  <w:pPr>
                    <w:rPr>
                      <w:sz w:val="24"/>
                      <w:szCs w:val="24"/>
                    </w:rPr>
                  </w:pPr>
                  <w:r w:rsidRPr="00CD67BF">
                    <w:rPr>
                      <w:sz w:val="24"/>
                      <w:szCs w:val="24"/>
                    </w:rPr>
                    <w:t>Uwagi:</w:t>
                  </w:r>
                  <w:r>
                    <w:rPr>
                      <w:sz w:val="24"/>
                      <w:szCs w:val="24"/>
                    </w:rPr>
                    <w:t xml:space="preserve"> </w:t>
                  </w:r>
                </w:p>
              </w:tc>
            </w:tr>
            <w:tr w:rsidR="008A7C40" w:rsidRPr="00CD67BF" w14:paraId="6D803D87" w14:textId="77777777" w:rsidTr="00206BE0">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761061AE" w14:textId="77777777" w:rsidR="008A7C40" w:rsidRPr="00CD67BF" w:rsidRDefault="008A7C40" w:rsidP="00206BE0">
                  <w:pPr>
                    <w:rPr>
                      <w:i/>
                      <w:iCs/>
                      <w:sz w:val="24"/>
                      <w:szCs w:val="24"/>
                    </w:rPr>
                  </w:pPr>
                </w:p>
              </w:tc>
            </w:tr>
            <w:tr w:rsidR="008A7C40" w:rsidRPr="00CD67BF" w14:paraId="43F23437" w14:textId="77777777" w:rsidTr="00206BE0">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BC564D8" w14:textId="77777777" w:rsidR="008A7C40" w:rsidRPr="008472BF" w:rsidRDefault="008A7C40" w:rsidP="00206BE0">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EBA959A" w14:textId="77777777" w:rsidR="008A7C40" w:rsidRPr="008472BF" w:rsidRDefault="008A7C40" w:rsidP="00206BE0">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2709F469" w14:textId="77777777" w:rsidR="008A7C40" w:rsidRPr="008472BF" w:rsidRDefault="008A7C40" w:rsidP="00206BE0">
                  <w:r w:rsidRPr="008472BF">
                    <w:t>Podpis:</w:t>
                  </w:r>
                </w:p>
              </w:tc>
            </w:tr>
            <w:tr w:rsidR="008A7C40" w:rsidRPr="00CD67BF" w14:paraId="6D894204" w14:textId="77777777" w:rsidTr="00206BE0">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DC9F42D" w14:textId="77777777" w:rsidR="008A7C40" w:rsidRPr="00CD67BF" w:rsidRDefault="008A7C40" w:rsidP="00206BE0">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07A94628" w14:textId="77777777" w:rsidR="008A7C40" w:rsidRPr="00CD67BF" w:rsidRDefault="008A7C40" w:rsidP="00206BE0">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03F51DEA" w14:textId="77777777" w:rsidR="008A7C40" w:rsidRPr="00CD67BF" w:rsidRDefault="008A7C40" w:rsidP="00206BE0">
                  <w:pPr>
                    <w:rPr>
                      <w:sz w:val="24"/>
                      <w:szCs w:val="24"/>
                    </w:rPr>
                  </w:pPr>
                  <w:r w:rsidRPr="00CD67BF">
                    <w:rPr>
                      <w:sz w:val="24"/>
                      <w:szCs w:val="24"/>
                    </w:rPr>
                    <w:t> </w:t>
                  </w:r>
                </w:p>
              </w:tc>
            </w:tr>
            <w:tr w:rsidR="008A7C40" w:rsidRPr="00CD67BF" w14:paraId="0845A60A" w14:textId="77777777" w:rsidTr="00206BE0">
              <w:trPr>
                <w:trHeight w:val="600"/>
              </w:trPr>
              <w:tc>
                <w:tcPr>
                  <w:tcW w:w="9087" w:type="dxa"/>
                  <w:gridSpan w:val="7"/>
                  <w:tcBorders>
                    <w:top w:val="nil"/>
                    <w:left w:val="nil"/>
                    <w:bottom w:val="nil"/>
                    <w:right w:val="nil"/>
                  </w:tcBorders>
                  <w:shd w:val="clear" w:color="auto" w:fill="auto"/>
                  <w:vAlign w:val="center"/>
                  <w:hideMark/>
                </w:tcPr>
                <w:p w14:paraId="45B69381" w14:textId="77777777" w:rsidR="008A7C40" w:rsidRPr="00CD67BF" w:rsidRDefault="008A7C40" w:rsidP="00206BE0">
                  <w:pPr>
                    <w:jc w:val="both"/>
                    <w:rPr>
                      <w:sz w:val="24"/>
                      <w:szCs w:val="24"/>
                    </w:rPr>
                  </w:pPr>
                  <w:r w:rsidRPr="00CD67BF">
                    <w:rPr>
                      <w:sz w:val="24"/>
                      <w:szCs w:val="24"/>
                    </w:rPr>
                    <w:t xml:space="preserve">*  </w:t>
                  </w:r>
                  <w:r>
                    <w:rPr>
                      <w:sz w:val="24"/>
                      <w:szCs w:val="24"/>
                    </w:rPr>
                    <w:t>niepotrzebne skreślić</w:t>
                  </w:r>
                </w:p>
              </w:tc>
            </w:tr>
          </w:tbl>
          <w:p w14:paraId="72FF8FDE" w14:textId="77777777" w:rsidR="008A7C40" w:rsidRDefault="008A7C40" w:rsidP="00206BE0">
            <w:pPr>
              <w:jc w:val="center"/>
              <w:rPr>
                <w:b/>
                <w:bCs/>
                <w:sz w:val="28"/>
                <w:szCs w:val="28"/>
                <w:u w:val="single"/>
              </w:rPr>
            </w:pPr>
          </w:p>
        </w:tc>
      </w:tr>
    </w:tbl>
    <w:p w14:paraId="7ED61464" w14:textId="77777777" w:rsidR="008A7C40" w:rsidRPr="00CB4DA1" w:rsidRDefault="008A7C40" w:rsidP="008A7C40">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75D938F6" w14:textId="77777777" w:rsidR="008A7C40" w:rsidRPr="0032102B" w:rsidRDefault="008A7C40" w:rsidP="008A7C40">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8A7C40" w:rsidRPr="0044419A" w14:paraId="0DC29885" w14:textId="77777777" w:rsidTr="00206BE0">
        <w:trPr>
          <w:trHeight w:hRule="exact" w:val="364"/>
        </w:trPr>
        <w:tc>
          <w:tcPr>
            <w:tcW w:w="9212" w:type="dxa"/>
            <w:gridSpan w:val="2"/>
            <w:vAlign w:val="center"/>
          </w:tcPr>
          <w:p w14:paraId="296B204B" w14:textId="77777777" w:rsidR="008A7C40" w:rsidRPr="00F9460C" w:rsidRDefault="008A7C40" w:rsidP="00206BE0">
            <w:pPr>
              <w:rPr>
                <w:rFonts w:eastAsia="Calibri"/>
                <w:sz w:val="22"/>
                <w:szCs w:val="24"/>
              </w:rPr>
            </w:pPr>
            <w:r w:rsidRPr="00F9460C">
              <w:rPr>
                <w:rFonts w:eastAsia="Calibri"/>
                <w:sz w:val="22"/>
                <w:szCs w:val="24"/>
              </w:rPr>
              <w:t>Data:</w:t>
            </w:r>
          </w:p>
        </w:tc>
      </w:tr>
      <w:tr w:rsidR="008A7C40" w:rsidRPr="0044419A" w14:paraId="2C12C7C2" w14:textId="77777777" w:rsidTr="00206BE0">
        <w:trPr>
          <w:trHeight w:hRule="exact" w:val="425"/>
        </w:trPr>
        <w:tc>
          <w:tcPr>
            <w:tcW w:w="9212" w:type="dxa"/>
            <w:gridSpan w:val="2"/>
            <w:vAlign w:val="center"/>
          </w:tcPr>
          <w:p w14:paraId="7D61CD6D" w14:textId="77777777" w:rsidR="008A7C40" w:rsidRPr="00F9460C" w:rsidRDefault="008A7C40" w:rsidP="00206BE0">
            <w:pPr>
              <w:rPr>
                <w:rFonts w:eastAsia="Calibri"/>
                <w:sz w:val="22"/>
                <w:szCs w:val="24"/>
              </w:rPr>
            </w:pPr>
            <w:r w:rsidRPr="00F9460C">
              <w:rPr>
                <w:rFonts w:eastAsia="Calibri"/>
                <w:sz w:val="22"/>
                <w:szCs w:val="24"/>
              </w:rPr>
              <w:t>Oddział:</w:t>
            </w:r>
          </w:p>
        </w:tc>
      </w:tr>
      <w:tr w:rsidR="008A7C40" w:rsidRPr="0044419A" w14:paraId="15941748" w14:textId="77777777" w:rsidTr="00206BE0">
        <w:trPr>
          <w:trHeight w:hRule="exact" w:val="1409"/>
        </w:trPr>
        <w:tc>
          <w:tcPr>
            <w:tcW w:w="9212" w:type="dxa"/>
            <w:gridSpan w:val="2"/>
            <w:vAlign w:val="center"/>
          </w:tcPr>
          <w:p w14:paraId="67862C60" w14:textId="77777777" w:rsidR="008A7C40" w:rsidRPr="00F9460C" w:rsidRDefault="008A7C40" w:rsidP="00206BE0">
            <w:pPr>
              <w:rPr>
                <w:rFonts w:eastAsia="Calibri"/>
                <w:sz w:val="22"/>
                <w:szCs w:val="24"/>
              </w:rPr>
            </w:pPr>
            <w:r w:rsidRPr="00F9460C">
              <w:rPr>
                <w:rFonts w:eastAsia="Calibri"/>
                <w:sz w:val="22"/>
                <w:szCs w:val="24"/>
              </w:rPr>
              <w:t>Rodzaj, nazwa jednostki sprzętowej oraz indywidualne oznaczenie:</w:t>
            </w:r>
          </w:p>
          <w:p w14:paraId="216142FB" w14:textId="77777777" w:rsidR="008A7C40" w:rsidRPr="00F9460C" w:rsidRDefault="008A7C40" w:rsidP="00206BE0">
            <w:pPr>
              <w:rPr>
                <w:rFonts w:eastAsia="Calibri"/>
                <w:i/>
                <w:iCs/>
                <w:color w:val="FF0000"/>
                <w:sz w:val="16"/>
                <w:szCs w:val="18"/>
              </w:rPr>
            </w:pPr>
            <w:r w:rsidRPr="00F9460C">
              <w:rPr>
                <w:rFonts w:eastAsia="Calibri"/>
                <w:i/>
                <w:iCs/>
                <w:color w:val="FF0000"/>
                <w:sz w:val="16"/>
                <w:szCs w:val="18"/>
              </w:rPr>
              <w:t>(w przypadku jednostki sprzętowej:</w:t>
            </w:r>
          </w:p>
          <w:p w14:paraId="2B536470" w14:textId="77777777" w:rsidR="008A7C40" w:rsidRPr="00F9460C" w:rsidRDefault="008A7C40" w:rsidP="000E1249">
            <w:pPr>
              <w:pStyle w:val="Akapitzlist"/>
              <w:numPr>
                <w:ilvl w:val="0"/>
                <w:numId w:val="96"/>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3940DA94" w14:textId="77777777" w:rsidR="008A7C40" w:rsidRPr="00F9460C" w:rsidRDefault="008A7C40" w:rsidP="000E1249">
            <w:pPr>
              <w:pStyle w:val="Akapitzlist"/>
              <w:numPr>
                <w:ilvl w:val="0"/>
                <w:numId w:val="96"/>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080E3AF5" w14:textId="77777777" w:rsidR="008A7C40" w:rsidRPr="00F9460C" w:rsidRDefault="008A7C40" w:rsidP="000E1249">
            <w:pPr>
              <w:pStyle w:val="Akapitzlist"/>
              <w:numPr>
                <w:ilvl w:val="0"/>
                <w:numId w:val="96"/>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24F87EA8" w14:textId="77777777" w:rsidR="008A7C40" w:rsidRPr="000A6B0C" w:rsidRDefault="008A7C40" w:rsidP="00206BE0">
            <w:pPr>
              <w:rPr>
                <w:rFonts w:eastAsia="Calibri"/>
                <w:sz w:val="24"/>
                <w:szCs w:val="24"/>
              </w:rPr>
            </w:pPr>
          </w:p>
          <w:p w14:paraId="6C1FA89A" w14:textId="77777777" w:rsidR="008A7C40" w:rsidRPr="000A6B0C" w:rsidRDefault="008A7C40" w:rsidP="00206BE0">
            <w:pPr>
              <w:rPr>
                <w:rFonts w:eastAsia="Calibri"/>
                <w:sz w:val="24"/>
                <w:szCs w:val="24"/>
              </w:rPr>
            </w:pPr>
          </w:p>
        </w:tc>
      </w:tr>
      <w:tr w:rsidR="008A7C40" w:rsidRPr="0044419A" w14:paraId="5E65918E" w14:textId="77777777" w:rsidTr="00206BE0">
        <w:trPr>
          <w:trHeight w:hRule="exact" w:val="402"/>
        </w:trPr>
        <w:tc>
          <w:tcPr>
            <w:tcW w:w="9212" w:type="dxa"/>
            <w:gridSpan w:val="2"/>
            <w:vAlign w:val="center"/>
          </w:tcPr>
          <w:p w14:paraId="6D4DD808" w14:textId="77777777" w:rsidR="008A7C40" w:rsidRPr="000A6B0C" w:rsidRDefault="008A7C40" w:rsidP="00206BE0">
            <w:pPr>
              <w:rPr>
                <w:rFonts w:eastAsia="Calibri"/>
                <w:sz w:val="24"/>
                <w:szCs w:val="24"/>
              </w:rPr>
            </w:pPr>
            <w:r w:rsidRPr="000A6B0C">
              <w:rPr>
                <w:rFonts w:eastAsia="Calibri"/>
                <w:sz w:val="24"/>
                <w:szCs w:val="24"/>
              </w:rPr>
              <w:t>Podstawowe dane techniczne</w:t>
            </w:r>
            <w:r>
              <w:rPr>
                <w:rFonts w:eastAsia="Calibri"/>
                <w:sz w:val="24"/>
                <w:szCs w:val="24"/>
              </w:rPr>
              <w:t>:</w:t>
            </w:r>
          </w:p>
        </w:tc>
      </w:tr>
      <w:tr w:rsidR="008A7C40" w:rsidRPr="0044419A" w14:paraId="551A44E2" w14:textId="77777777" w:rsidTr="00206BE0">
        <w:trPr>
          <w:trHeight w:hRule="exact" w:val="396"/>
        </w:trPr>
        <w:tc>
          <w:tcPr>
            <w:tcW w:w="9212" w:type="dxa"/>
            <w:gridSpan w:val="2"/>
            <w:vAlign w:val="center"/>
          </w:tcPr>
          <w:p w14:paraId="798DEF17" w14:textId="77777777" w:rsidR="008A7C40" w:rsidRPr="000A6B0C" w:rsidRDefault="008A7C40" w:rsidP="00206BE0">
            <w:pPr>
              <w:rPr>
                <w:rFonts w:eastAsia="Calibri"/>
                <w:sz w:val="24"/>
                <w:szCs w:val="24"/>
              </w:rPr>
            </w:pPr>
            <w:r w:rsidRPr="000A6B0C">
              <w:rPr>
                <w:rFonts w:eastAsia="Calibri"/>
                <w:sz w:val="24"/>
                <w:szCs w:val="24"/>
              </w:rPr>
              <w:t>Rok produkcji lub odbudowy</w:t>
            </w:r>
            <w:r>
              <w:rPr>
                <w:rFonts w:eastAsia="Calibri"/>
                <w:sz w:val="24"/>
                <w:szCs w:val="24"/>
              </w:rPr>
              <w:t>:</w:t>
            </w:r>
          </w:p>
        </w:tc>
      </w:tr>
      <w:tr w:rsidR="008A7C40" w:rsidRPr="0044419A" w14:paraId="5D0CC3E0" w14:textId="77777777" w:rsidTr="00206BE0">
        <w:trPr>
          <w:trHeight w:hRule="exact" w:val="405"/>
        </w:trPr>
        <w:tc>
          <w:tcPr>
            <w:tcW w:w="9212" w:type="dxa"/>
            <w:gridSpan w:val="2"/>
            <w:vAlign w:val="center"/>
          </w:tcPr>
          <w:p w14:paraId="6BD171EF" w14:textId="77777777" w:rsidR="008A7C40" w:rsidRPr="000A6B0C" w:rsidRDefault="008A7C40" w:rsidP="00206BE0">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8A7C40" w:rsidRPr="0044419A" w14:paraId="662B86C0" w14:textId="77777777" w:rsidTr="00206BE0">
        <w:trPr>
          <w:trHeight w:hRule="exact" w:val="335"/>
        </w:trPr>
        <w:tc>
          <w:tcPr>
            <w:tcW w:w="1526" w:type="dxa"/>
            <w:vAlign w:val="center"/>
          </w:tcPr>
          <w:p w14:paraId="4DC35180" w14:textId="77777777" w:rsidR="008A7C40" w:rsidRPr="000A6B0C" w:rsidRDefault="008A7C40" w:rsidP="00206BE0">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591A6F45" w14:textId="77777777" w:rsidR="008A7C40" w:rsidRPr="000A6B0C" w:rsidRDefault="008A7C40" w:rsidP="00206BE0">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8A7C40" w:rsidRPr="005A6B5D" w14:paraId="699FF6D6" w14:textId="77777777" w:rsidTr="00206BE0">
        <w:trPr>
          <w:trHeight w:hRule="exact" w:val="283"/>
        </w:trPr>
        <w:tc>
          <w:tcPr>
            <w:tcW w:w="1526" w:type="dxa"/>
            <w:vAlign w:val="center"/>
          </w:tcPr>
          <w:p w14:paraId="2EDD680A" w14:textId="77777777" w:rsidR="008A7C40" w:rsidRPr="000A6B0C" w:rsidRDefault="008A7C40" w:rsidP="00206BE0">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7EED1DDF" w14:textId="77777777" w:rsidR="008A7C40" w:rsidRPr="005A6B5D" w:rsidRDefault="008A7C40" w:rsidP="00206BE0">
            <w:pPr>
              <w:rPr>
                <w:rFonts w:eastAsia="Calibri"/>
                <w:sz w:val="24"/>
                <w:szCs w:val="24"/>
              </w:rPr>
            </w:pPr>
            <w:r w:rsidRPr="005A6B5D">
              <w:rPr>
                <w:i/>
                <w:iCs/>
                <w:sz w:val="18"/>
                <w:szCs w:val="18"/>
              </w:rPr>
              <w:t>żuraw samojezdny kołowy, koparko-ładowarka, maszyna przeładunkowa, koparka,</w:t>
            </w:r>
          </w:p>
        </w:tc>
      </w:tr>
    </w:tbl>
    <w:p w14:paraId="38CD4F47" w14:textId="77777777" w:rsidR="008A7C40" w:rsidRDefault="008A7C40" w:rsidP="008A7C40">
      <w:pPr>
        <w:spacing w:after="200" w:line="276" w:lineRule="auto"/>
        <w:ind w:left="720"/>
        <w:contextualSpacing/>
        <w:rPr>
          <w:rFonts w:eastAsia="Calibri"/>
          <w:b/>
          <w:sz w:val="24"/>
          <w:szCs w:val="24"/>
          <w:lang w:eastAsia="en-US"/>
        </w:rPr>
      </w:pPr>
    </w:p>
    <w:p w14:paraId="376720F9" w14:textId="77777777" w:rsidR="008A7C40" w:rsidRPr="0044419A" w:rsidRDefault="008A7C40" w:rsidP="008A7C40">
      <w:pPr>
        <w:numPr>
          <w:ilvl w:val="0"/>
          <w:numId w:val="81"/>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8A7C40" w:rsidRPr="0044419A" w14:paraId="05684464" w14:textId="77777777" w:rsidTr="00206BE0">
        <w:trPr>
          <w:trHeight w:val="567"/>
        </w:trPr>
        <w:tc>
          <w:tcPr>
            <w:tcW w:w="4361" w:type="dxa"/>
            <w:vAlign w:val="center"/>
          </w:tcPr>
          <w:p w14:paraId="0A68C38E" w14:textId="77777777" w:rsidR="008A7C40" w:rsidRPr="000A6B0C" w:rsidRDefault="008A7C40" w:rsidP="00206BE0">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7022E2EB" w14:textId="77777777" w:rsidR="008A7C40" w:rsidRPr="00A0038D" w:rsidRDefault="008A7C40" w:rsidP="00206BE0">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8A7C40" w:rsidRPr="0044419A" w14:paraId="3BE94BF8" w14:textId="77777777" w:rsidTr="00206BE0">
        <w:trPr>
          <w:trHeight w:val="674"/>
        </w:trPr>
        <w:tc>
          <w:tcPr>
            <w:tcW w:w="4361" w:type="dxa"/>
            <w:vAlign w:val="center"/>
          </w:tcPr>
          <w:p w14:paraId="0C145CEA" w14:textId="77777777" w:rsidR="008A7C40" w:rsidRPr="000A6B0C" w:rsidRDefault="008A7C40" w:rsidP="00206BE0">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043D3369" w14:textId="77777777" w:rsidR="008A7C40" w:rsidRPr="000A6B0C" w:rsidRDefault="008A7C40" w:rsidP="00206BE0">
            <w:pPr>
              <w:jc w:val="center"/>
              <w:rPr>
                <w:rFonts w:eastAsia="Calibri"/>
                <w:sz w:val="24"/>
                <w:szCs w:val="24"/>
              </w:rPr>
            </w:pPr>
            <w:r w:rsidRPr="000A6B0C">
              <w:rPr>
                <w:rFonts w:eastAsia="Calibri"/>
                <w:sz w:val="24"/>
                <w:szCs w:val="24"/>
              </w:rPr>
              <w:t>□ TAK    □ NIE</w:t>
            </w:r>
          </w:p>
        </w:tc>
        <w:tc>
          <w:tcPr>
            <w:tcW w:w="2835" w:type="dxa"/>
            <w:vAlign w:val="bottom"/>
          </w:tcPr>
          <w:p w14:paraId="3AE9F1AD" w14:textId="77777777" w:rsidR="008A7C40" w:rsidRPr="000A6B0C" w:rsidRDefault="008A7C40" w:rsidP="00206BE0">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001445EF" w14:textId="77777777" w:rsidR="008A7C40" w:rsidRPr="0044419A" w:rsidRDefault="008A7C40" w:rsidP="008A7C40">
      <w:pPr>
        <w:spacing w:after="200" w:line="276" w:lineRule="auto"/>
        <w:ind w:left="720"/>
        <w:contextualSpacing/>
        <w:rPr>
          <w:rFonts w:eastAsia="Calibri"/>
          <w:b/>
          <w:sz w:val="22"/>
          <w:szCs w:val="22"/>
          <w:lang w:eastAsia="en-US"/>
        </w:rPr>
      </w:pPr>
    </w:p>
    <w:p w14:paraId="24CB9753" w14:textId="77777777" w:rsidR="008A7C40" w:rsidRDefault="008A7C40" w:rsidP="008A7C40">
      <w:pPr>
        <w:numPr>
          <w:ilvl w:val="0"/>
          <w:numId w:val="81"/>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31791928" w14:textId="77777777" w:rsidR="008A7C40" w:rsidRPr="00241672" w:rsidRDefault="008A7C40" w:rsidP="008A7C40">
      <w:pPr>
        <w:spacing w:after="200" w:line="276" w:lineRule="auto"/>
        <w:ind w:left="720"/>
        <w:contextualSpacing/>
        <w:rPr>
          <w:rFonts w:eastAsia="Calibri"/>
          <w:b/>
          <w:sz w:val="24"/>
          <w:szCs w:val="24"/>
          <w:lang w:eastAsia="en-US"/>
        </w:rPr>
      </w:pPr>
    </w:p>
    <w:p w14:paraId="0DC6D805" w14:textId="77777777" w:rsidR="008A7C40" w:rsidRPr="00C9430E" w:rsidRDefault="008A7C40" w:rsidP="008A7C40">
      <w:pPr>
        <w:spacing w:line="276" w:lineRule="auto"/>
        <w:rPr>
          <w:rFonts w:eastAsia="Calibri"/>
          <w:b/>
          <w:i/>
          <w:lang w:eastAsia="en-US"/>
        </w:rPr>
      </w:pPr>
      <w:r w:rsidRPr="00C9430E">
        <w:rPr>
          <w:rFonts w:eastAsia="Calibri"/>
          <w:b/>
          <w:i/>
          <w:lang w:eastAsia="en-US"/>
        </w:rPr>
        <w:t>Załączniki:</w:t>
      </w:r>
    </w:p>
    <w:p w14:paraId="2059EC0B" w14:textId="77777777" w:rsidR="008A7C40" w:rsidRPr="00C9430E" w:rsidRDefault="008A7C40" w:rsidP="000E1249">
      <w:pPr>
        <w:numPr>
          <w:ilvl w:val="2"/>
          <w:numId w:val="94"/>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34C12CA0" w14:textId="77777777" w:rsidR="008A7C40" w:rsidRPr="0044419A" w:rsidRDefault="008A7C40" w:rsidP="008A7C40">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A7C40" w:rsidRPr="0044419A" w14:paraId="1C9642DE" w14:textId="77777777" w:rsidTr="00206BE0">
        <w:trPr>
          <w:trHeight w:val="1443"/>
        </w:trPr>
        <w:tc>
          <w:tcPr>
            <w:tcW w:w="9212" w:type="dxa"/>
          </w:tcPr>
          <w:p w14:paraId="71D9CCAA" w14:textId="77777777" w:rsidR="008A7C40" w:rsidRPr="00AA113A" w:rsidRDefault="008A7C40" w:rsidP="00206BE0">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4B8D8E18" w14:textId="77777777" w:rsidR="008A7C40" w:rsidRPr="000A6B0C" w:rsidRDefault="008A7C40" w:rsidP="00206BE0">
            <w:pPr>
              <w:rPr>
                <w:rFonts w:eastAsia="Calibri"/>
                <w:sz w:val="22"/>
                <w:szCs w:val="22"/>
              </w:rPr>
            </w:pPr>
          </w:p>
          <w:p w14:paraId="1090FDC5" w14:textId="77777777" w:rsidR="008A7C40" w:rsidRPr="000A6B0C" w:rsidRDefault="008A7C40" w:rsidP="00206BE0">
            <w:pPr>
              <w:rPr>
                <w:rFonts w:eastAsia="Calibri"/>
                <w:sz w:val="22"/>
                <w:szCs w:val="22"/>
              </w:rPr>
            </w:pPr>
          </w:p>
          <w:p w14:paraId="25643A3F" w14:textId="77777777" w:rsidR="008A7C40" w:rsidRPr="000A6B0C" w:rsidRDefault="008A7C40" w:rsidP="00206BE0">
            <w:pPr>
              <w:rPr>
                <w:rFonts w:eastAsia="Calibri"/>
                <w:sz w:val="22"/>
                <w:szCs w:val="22"/>
              </w:rPr>
            </w:pPr>
          </w:p>
          <w:p w14:paraId="111B47E6" w14:textId="77777777" w:rsidR="008A7C40" w:rsidRPr="000A6B0C" w:rsidRDefault="008A7C40" w:rsidP="00206BE0">
            <w:pPr>
              <w:rPr>
                <w:rFonts w:eastAsia="Calibri"/>
                <w:sz w:val="22"/>
                <w:szCs w:val="22"/>
              </w:rPr>
            </w:pPr>
          </w:p>
          <w:p w14:paraId="5EA20131" w14:textId="77777777" w:rsidR="008A7C40" w:rsidRPr="000A6B0C" w:rsidRDefault="008A7C40" w:rsidP="00206BE0">
            <w:pPr>
              <w:jc w:val="right"/>
              <w:rPr>
                <w:rFonts w:eastAsia="Calibri"/>
                <w:sz w:val="22"/>
                <w:szCs w:val="22"/>
              </w:rPr>
            </w:pPr>
          </w:p>
          <w:p w14:paraId="0814AF50" w14:textId="77777777" w:rsidR="008A7C40" w:rsidRPr="000A6B0C" w:rsidRDefault="008A7C40" w:rsidP="00206BE0">
            <w:pPr>
              <w:rPr>
                <w:rFonts w:eastAsia="Calibri"/>
                <w:sz w:val="22"/>
                <w:szCs w:val="22"/>
              </w:rPr>
            </w:pPr>
          </w:p>
        </w:tc>
      </w:tr>
    </w:tbl>
    <w:p w14:paraId="4B8FF7F8" w14:textId="77777777" w:rsidR="008A7C40" w:rsidRDefault="008A7C40" w:rsidP="008A7C40">
      <w:pPr>
        <w:spacing w:after="200" w:line="276" w:lineRule="auto"/>
        <w:jc w:val="right"/>
        <w:rPr>
          <w:rFonts w:eastAsiaTheme="minorHAnsi"/>
          <w:b/>
          <w:i/>
          <w:sz w:val="24"/>
          <w:szCs w:val="24"/>
          <w:lang w:eastAsia="en-US"/>
        </w:rPr>
      </w:pPr>
    </w:p>
    <w:p w14:paraId="6D28BD35" w14:textId="77777777" w:rsidR="008A7C40" w:rsidRDefault="008A7C40" w:rsidP="008A7C40">
      <w:pPr>
        <w:spacing w:after="200" w:line="276" w:lineRule="auto"/>
        <w:jc w:val="right"/>
        <w:rPr>
          <w:rFonts w:eastAsiaTheme="minorHAnsi"/>
          <w:b/>
          <w:i/>
          <w:sz w:val="24"/>
          <w:szCs w:val="24"/>
          <w:lang w:eastAsia="en-US"/>
        </w:rPr>
      </w:pPr>
    </w:p>
    <w:p w14:paraId="4EEF8B78" w14:textId="77777777" w:rsidR="008A7C40" w:rsidRPr="00CB4DA1" w:rsidRDefault="008A7C40" w:rsidP="008A7C40">
      <w:pPr>
        <w:spacing w:line="276" w:lineRule="auto"/>
        <w:ind w:left="5664" w:firstLine="708"/>
        <w:outlineLvl w:val="0"/>
        <w:rPr>
          <w:b/>
          <w:sz w:val="24"/>
          <w:szCs w:val="24"/>
        </w:rPr>
      </w:pPr>
      <w:bookmarkStart w:id="89" w:name="_Toc206488574"/>
      <w:bookmarkStart w:id="90" w:name="_Toc206652117"/>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bookmarkEnd w:id="89"/>
      <w:bookmarkEnd w:id="90"/>
    </w:p>
    <w:p w14:paraId="56C6661D" w14:textId="77777777" w:rsidR="008A7C40" w:rsidRPr="000930C0" w:rsidRDefault="008A7C40" w:rsidP="008A7C40">
      <w:pPr>
        <w:autoSpaceDE w:val="0"/>
        <w:autoSpaceDN w:val="0"/>
        <w:adjustRightInd w:val="0"/>
        <w:jc w:val="right"/>
        <w:rPr>
          <w:rFonts w:eastAsiaTheme="minorHAnsi"/>
          <w:b/>
          <w:i/>
          <w:sz w:val="24"/>
          <w:szCs w:val="24"/>
          <w:lang w:eastAsia="en-US"/>
        </w:rPr>
      </w:pPr>
    </w:p>
    <w:p w14:paraId="1448597A" w14:textId="77777777" w:rsidR="008A7C40" w:rsidRPr="005221D4" w:rsidRDefault="008A7C40" w:rsidP="008A7C40">
      <w:pPr>
        <w:autoSpaceDE w:val="0"/>
        <w:autoSpaceDN w:val="0"/>
        <w:adjustRightInd w:val="0"/>
        <w:jc w:val="right"/>
        <w:rPr>
          <w:rFonts w:eastAsiaTheme="minorHAnsi"/>
          <w:lang w:eastAsia="en-US"/>
        </w:rPr>
      </w:pPr>
      <w:r w:rsidRPr="005221D4">
        <w:rPr>
          <w:rFonts w:eastAsiaTheme="minorHAnsi"/>
          <w:lang w:eastAsia="en-US"/>
        </w:rPr>
        <w:t>..................................., ............................</w:t>
      </w:r>
    </w:p>
    <w:p w14:paraId="369D6939" w14:textId="77777777" w:rsidR="008A7C40" w:rsidRPr="005221D4" w:rsidRDefault="008A7C40" w:rsidP="008A7C40">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m</w:t>
      </w:r>
      <w:r w:rsidRPr="005221D4">
        <w:rPr>
          <w:rFonts w:eastAsiaTheme="minorHAnsi"/>
          <w:lang w:eastAsia="en-US"/>
        </w:rPr>
        <w:t>iejscowość</w:t>
      </w:r>
      <w:r>
        <w:rPr>
          <w:rFonts w:eastAsiaTheme="minorHAnsi"/>
          <w:lang w:eastAsia="en-US"/>
        </w:rPr>
        <w:t>,</w:t>
      </w:r>
      <w:r w:rsidRPr="005221D4">
        <w:rPr>
          <w:rFonts w:eastAsiaTheme="minorHAnsi"/>
          <w:lang w:eastAsia="en-US"/>
        </w:rPr>
        <w:t xml:space="preserve"> data</w:t>
      </w:r>
    </w:p>
    <w:p w14:paraId="4FDA899F"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w:t>
      </w:r>
    </w:p>
    <w:p w14:paraId="0DDE7168"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w:t>
      </w:r>
    </w:p>
    <w:p w14:paraId="29B151B0"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w:t>
      </w:r>
    </w:p>
    <w:p w14:paraId="12979B8A" w14:textId="77777777" w:rsidR="008A7C40" w:rsidRPr="005221D4" w:rsidRDefault="008A7C40" w:rsidP="008A7C40">
      <w:pPr>
        <w:autoSpaceDE w:val="0"/>
        <w:autoSpaceDN w:val="0"/>
        <w:adjustRightInd w:val="0"/>
        <w:jc w:val="both"/>
        <w:rPr>
          <w:rFonts w:eastAsiaTheme="minorHAnsi"/>
          <w:lang w:eastAsia="en-US"/>
        </w:rPr>
      </w:pPr>
      <w:r>
        <w:rPr>
          <w:rFonts w:eastAsiaTheme="minorHAnsi"/>
          <w:lang w:eastAsia="en-US"/>
        </w:rPr>
        <w:t>n</w:t>
      </w:r>
      <w:r w:rsidRPr="005221D4">
        <w:rPr>
          <w:rFonts w:eastAsiaTheme="minorHAnsi"/>
          <w:lang w:eastAsia="en-US"/>
        </w:rPr>
        <w:t>azwa i adres Wykonawcy</w:t>
      </w:r>
    </w:p>
    <w:p w14:paraId="5D36C55D" w14:textId="77777777" w:rsidR="008A7C40" w:rsidRDefault="008A7C40" w:rsidP="008A7C40">
      <w:pPr>
        <w:autoSpaceDE w:val="0"/>
        <w:autoSpaceDN w:val="0"/>
        <w:adjustRightInd w:val="0"/>
        <w:jc w:val="center"/>
        <w:rPr>
          <w:rFonts w:eastAsiaTheme="minorHAnsi"/>
          <w:b/>
          <w:bCs/>
          <w:lang w:eastAsia="en-US"/>
        </w:rPr>
      </w:pPr>
    </w:p>
    <w:p w14:paraId="193E5E86" w14:textId="77777777" w:rsidR="008A7C40" w:rsidRDefault="008A7C40" w:rsidP="008A7C40">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08BCF713" w14:textId="77777777" w:rsidR="008A7C40" w:rsidRDefault="008A7C40" w:rsidP="000E1249">
      <w:pPr>
        <w:pStyle w:val="Akapitzlist"/>
        <w:numPr>
          <w:ilvl w:val="2"/>
          <w:numId w:val="101"/>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w:t>
      </w:r>
      <w:r>
        <w:rPr>
          <w:rFonts w:eastAsiaTheme="minorHAnsi"/>
          <w:b/>
          <w:bCs/>
          <w:lang w:eastAsia="en-US"/>
        </w:rPr>
        <w:t>aniu zamówienia,</w:t>
      </w:r>
    </w:p>
    <w:p w14:paraId="545F56D0" w14:textId="77777777" w:rsidR="008A7C40" w:rsidRPr="008B1897" w:rsidRDefault="008A7C40" w:rsidP="000E1249">
      <w:pPr>
        <w:pStyle w:val="Akapitzlist"/>
        <w:numPr>
          <w:ilvl w:val="2"/>
          <w:numId w:val="101"/>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68924B44" w14:textId="77777777" w:rsidR="008A7C40" w:rsidRPr="005221D4" w:rsidRDefault="008A7C40" w:rsidP="008A7C40">
      <w:pPr>
        <w:autoSpaceDE w:val="0"/>
        <w:autoSpaceDN w:val="0"/>
        <w:adjustRightInd w:val="0"/>
        <w:jc w:val="center"/>
        <w:rPr>
          <w:rFonts w:eastAsiaTheme="minorHAnsi"/>
          <w:b/>
          <w:bCs/>
          <w:lang w:eastAsia="en-US"/>
        </w:rPr>
      </w:pPr>
    </w:p>
    <w:p w14:paraId="4F5E6A83" w14:textId="77777777" w:rsidR="008A7C40" w:rsidRPr="005221D4" w:rsidRDefault="008A7C40" w:rsidP="008A7C40">
      <w:pPr>
        <w:autoSpaceDE w:val="0"/>
        <w:autoSpaceDN w:val="0"/>
        <w:adjustRightInd w:val="0"/>
        <w:jc w:val="both"/>
        <w:rPr>
          <w:rFonts w:eastAsiaTheme="minorHAnsi"/>
          <w:b/>
          <w:bCs/>
          <w:lang w:eastAsia="en-US"/>
        </w:rPr>
      </w:pPr>
    </w:p>
    <w:p w14:paraId="7428F243"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14:paraId="61E2E9E7"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14:paraId="59341C9B" w14:textId="77777777" w:rsidR="008A7C40" w:rsidRPr="005221D4" w:rsidRDefault="008A7C40" w:rsidP="008A7C40">
      <w:pPr>
        <w:autoSpaceDE w:val="0"/>
        <w:autoSpaceDN w:val="0"/>
        <w:adjustRightInd w:val="0"/>
        <w:jc w:val="both"/>
        <w:rPr>
          <w:rFonts w:eastAsiaTheme="minorHAnsi"/>
          <w:lang w:eastAsia="en-US"/>
        </w:rPr>
      </w:pPr>
    </w:p>
    <w:p w14:paraId="3F3A5068" w14:textId="77777777" w:rsidR="008A7C40" w:rsidRPr="00EF3D89" w:rsidRDefault="008A7C40" w:rsidP="000E1249">
      <w:pPr>
        <w:pStyle w:val="Akapitzlist"/>
        <w:numPr>
          <w:ilvl w:val="1"/>
          <w:numId w:val="102"/>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14:paraId="3B2B876A" w14:textId="77777777" w:rsidR="008A7C40" w:rsidRDefault="008A7C40" w:rsidP="000E1249">
      <w:pPr>
        <w:pStyle w:val="Akapitzlist"/>
        <w:numPr>
          <w:ilvl w:val="1"/>
          <w:numId w:val="102"/>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sidRPr="0088428E">
        <w:rPr>
          <w:rFonts w:eastAsiaTheme="minorHAnsi"/>
          <w:lang w:eastAsia="en-US"/>
        </w:rPr>
        <w:t>zgodnie z obowiązującymi przepisami prawa.</w:t>
      </w:r>
    </w:p>
    <w:p w14:paraId="0FF6BAFD" w14:textId="77777777" w:rsidR="008A7C40" w:rsidRDefault="008A7C40" w:rsidP="000E1249">
      <w:pPr>
        <w:pStyle w:val="Akapitzlist"/>
        <w:numPr>
          <w:ilvl w:val="1"/>
          <w:numId w:val="102"/>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r>
        <w:rPr>
          <w:rFonts w:eastAsiaTheme="minorHAnsi"/>
          <w:lang w:eastAsia="en-US"/>
        </w:rPr>
        <w:br/>
        <w:t xml:space="preserve">w szczególności badania techniczne, dopuszczenia, polisy OC itp. </w:t>
      </w:r>
      <w:r w:rsidRPr="00EF3D89">
        <w:rPr>
          <w:rFonts w:eastAsiaTheme="minorHAnsi"/>
          <w:bCs/>
          <w:lang w:eastAsia="en-US"/>
        </w:rPr>
        <w:t>(jeżeli dotyczy)</w:t>
      </w:r>
      <w:r w:rsidRPr="00EF3D89">
        <w:rPr>
          <w:rFonts w:eastAsiaTheme="minorHAnsi"/>
          <w:lang w:eastAsia="en-US"/>
        </w:rPr>
        <w:t>.</w:t>
      </w:r>
    </w:p>
    <w:p w14:paraId="07702859" w14:textId="77777777" w:rsidR="008A7C40" w:rsidRPr="00893985" w:rsidRDefault="008A7C40" w:rsidP="000E1249">
      <w:pPr>
        <w:pStyle w:val="Akapitzlist"/>
        <w:numPr>
          <w:ilvl w:val="1"/>
          <w:numId w:val="102"/>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14:paraId="74C886CA" w14:textId="77777777" w:rsidR="008A7C40" w:rsidRPr="005221D4" w:rsidRDefault="008A7C40" w:rsidP="008A7C40">
      <w:pPr>
        <w:autoSpaceDE w:val="0"/>
        <w:autoSpaceDN w:val="0"/>
        <w:adjustRightInd w:val="0"/>
        <w:jc w:val="both"/>
        <w:rPr>
          <w:rFonts w:eastAsiaTheme="minorHAnsi"/>
          <w:lang w:eastAsia="en-US"/>
        </w:rPr>
      </w:pPr>
    </w:p>
    <w:p w14:paraId="4BE7F6E2" w14:textId="77777777" w:rsidR="008A7C40" w:rsidRPr="005221D4" w:rsidRDefault="008A7C40" w:rsidP="008A7C40">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1CF70D8D" w14:textId="77777777" w:rsidR="008A7C40" w:rsidRPr="005221D4" w:rsidRDefault="008A7C40" w:rsidP="008A7C40">
      <w:pPr>
        <w:autoSpaceDE w:val="0"/>
        <w:autoSpaceDN w:val="0"/>
        <w:adjustRightInd w:val="0"/>
        <w:jc w:val="both"/>
        <w:rPr>
          <w:rFonts w:eastAsiaTheme="minorHAnsi"/>
          <w:lang w:eastAsia="en-US"/>
        </w:rPr>
      </w:pPr>
    </w:p>
    <w:p w14:paraId="4CCF9EB5" w14:textId="77777777" w:rsidR="008A7C40" w:rsidRPr="005221D4" w:rsidRDefault="008A7C40" w:rsidP="008A7C40">
      <w:pPr>
        <w:autoSpaceDE w:val="0"/>
        <w:autoSpaceDN w:val="0"/>
        <w:adjustRightInd w:val="0"/>
        <w:jc w:val="both"/>
        <w:rPr>
          <w:rFonts w:eastAsiaTheme="minorHAnsi"/>
          <w:lang w:eastAsia="en-US"/>
        </w:rPr>
      </w:pPr>
    </w:p>
    <w:p w14:paraId="54086057" w14:textId="77777777" w:rsidR="008A7C40" w:rsidRPr="005221D4" w:rsidRDefault="008A7C40" w:rsidP="008A7C40">
      <w:pPr>
        <w:autoSpaceDE w:val="0"/>
        <w:autoSpaceDN w:val="0"/>
        <w:adjustRightInd w:val="0"/>
        <w:jc w:val="both"/>
        <w:rPr>
          <w:rFonts w:eastAsiaTheme="minorHAnsi"/>
          <w:lang w:eastAsia="en-US"/>
        </w:rPr>
      </w:pPr>
    </w:p>
    <w:p w14:paraId="6064DA98" w14:textId="77777777" w:rsidR="008A7C40" w:rsidRPr="005221D4" w:rsidRDefault="008A7C40" w:rsidP="008A7C40">
      <w:pPr>
        <w:autoSpaceDE w:val="0"/>
        <w:autoSpaceDN w:val="0"/>
        <w:adjustRightInd w:val="0"/>
        <w:jc w:val="both"/>
        <w:rPr>
          <w:rFonts w:eastAsiaTheme="minorHAnsi"/>
          <w:lang w:eastAsia="en-US"/>
        </w:rPr>
      </w:pPr>
    </w:p>
    <w:p w14:paraId="1822F621" w14:textId="77777777" w:rsidR="008A7C40" w:rsidRPr="005221D4" w:rsidRDefault="008A7C40" w:rsidP="008A7C40">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1048FB9A" w14:textId="77777777" w:rsidR="008A7C40" w:rsidRPr="005221D4" w:rsidRDefault="008A7C40" w:rsidP="008A7C40">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5AE8EB7B" w14:textId="77777777" w:rsidR="008A7C40" w:rsidRPr="005221D4" w:rsidRDefault="008A7C40" w:rsidP="008A7C40">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349EB1CA" w14:textId="77777777" w:rsidR="008A7C40" w:rsidRDefault="008A7C40" w:rsidP="008A7C40">
      <w:pPr>
        <w:spacing w:after="200"/>
        <w:ind w:left="2832" w:firstLine="708"/>
        <w:jc w:val="both"/>
        <w:rPr>
          <w:rFonts w:eastAsiaTheme="minorHAnsi"/>
          <w:lang w:eastAsia="en-US"/>
        </w:rPr>
      </w:pPr>
      <w:r w:rsidRPr="005221D4">
        <w:rPr>
          <w:rFonts w:eastAsiaTheme="minorHAnsi"/>
          <w:lang w:eastAsia="en-US"/>
        </w:rPr>
        <w:t>w imieniu Wykonawcy</w:t>
      </w:r>
    </w:p>
    <w:p w14:paraId="47175FA2" w14:textId="77777777" w:rsidR="008A7C40" w:rsidRPr="001812F1" w:rsidRDefault="008A7C40" w:rsidP="008A7C40">
      <w:pPr>
        <w:tabs>
          <w:tab w:val="left" w:pos="2127"/>
          <w:tab w:val="left" w:pos="7088"/>
        </w:tabs>
        <w:spacing w:line="360" w:lineRule="auto"/>
        <w:jc w:val="both"/>
        <w:rPr>
          <w:sz w:val="24"/>
          <w:szCs w:val="22"/>
        </w:rPr>
      </w:pPr>
    </w:p>
    <w:p w14:paraId="66BCAE1B" w14:textId="77777777" w:rsidR="008A7C40" w:rsidRPr="00A82D77" w:rsidRDefault="008A7C40" w:rsidP="008A7C40">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F701CFE" w14:textId="77777777" w:rsidR="008A7C40" w:rsidRPr="00A82D77" w:rsidRDefault="008A7C40" w:rsidP="008A7C40">
      <w:pPr>
        <w:jc w:val="right"/>
        <w:rPr>
          <w:rFonts w:eastAsiaTheme="majorEastAsia"/>
          <w:b/>
          <w:bCs/>
          <w:sz w:val="24"/>
          <w:szCs w:val="24"/>
        </w:rPr>
      </w:pPr>
    </w:p>
    <w:p w14:paraId="3B153EA6" w14:textId="77777777" w:rsidR="008A7C40" w:rsidRPr="00A82D77" w:rsidRDefault="008A7C40" w:rsidP="008A7C40">
      <w:pPr>
        <w:jc w:val="right"/>
        <w:rPr>
          <w:rFonts w:eastAsiaTheme="majorEastAsia"/>
          <w:b/>
          <w:bCs/>
          <w:sz w:val="24"/>
          <w:szCs w:val="24"/>
        </w:rPr>
      </w:pPr>
    </w:p>
    <w:p w14:paraId="3911423E" w14:textId="77777777" w:rsidR="008A7C40" w:rsidRPr="00A82D77" w:rsidRDefault="008A7C40" w:rsidP="008A7C40">
      <w:pPr>
        <w:jc w:val="center"/>
        <w:rPr>
          <w:sz w:val="24"/>
          <w:szCs w:val="24"/>
        </w:rPr>
      </w:pPr>
      <w:r w:rsidRPr="00A82D77">
        <w:rPr>
          <w:b/>
          <w:bCs/>
          <w:sz w:val="28"/>
          <w:szCs w:val="28"/>
        </w:rPr>
        <w:t>Świadczenia Zamawiającego na rzecz Wykonawcy w związku z realizacją zamówienia</w:t>
      </w:r>
      <w:r>
        <w:rPr>
          <w:b/>
          <w:bCs/>
          <w:sz w:val="28"/>
          <w:szCs w:val="28"/>
        </w:rPr>
        <w:t xml:space="preserve"> </w:t>
      </w:r>
      <w:r>
        <w:rPr>
          <w:sz w:val="24"/>
          <w:szCs w:val="24"/>
        </w:rPr>
        <w:t>- nie dotyczy</w:t>
      </w:r>
      <w:r w:rsidRPr="00A82D77">
        <w:rPr>
          <w:sz w:val="24"/>
          <w:szCs w:val="24"/>
        </w:rPr>
        <w:t xml:space="preserve"> </w:t>
      </w:r>
    </w:p>
    <w:p w14:paraId="6627197D" w14:textId="77777777" w:rsidR="008A7C40" w:rsidRPr="00A82D77" w:rsidRDefault="008A7C40" w:rsidP="008A7C40">
      <w:pPr>
        <w:jc w:val="center"/>
        <w:rPr>
          <w:rFonts w:eastAsiaTheme="majorEastAsia"/>
          <w:b/>
          <w:bCs/>
          <w:sz w:val="24"/>
          <w:szCs w:val="24"/>
        </w:rPr>
      </w:pPr>
    </w:p>
    <w:p w14:paraId="0509CFDE" w14:textId="77777777" w:rsidR="008A7C40" w:rsidRPr="00A82D77" w:rsidRDefault="008A7C40" w:rsidP="008A7C40">
      <w:pPr>
        <w:spacing w:after="160" w:line="259" w:lineRule="auto"/>
        <w:jc w:val="both"/>
      </w:pPr>
    </w:p>
    <w:p w14:paraId="64782A00" w14:textId="77777777" w:rsidR="008A7C40" w:rsidRPr="00A82D77" w:rsidRDefault="008A7C40" w:rsidP="008A7C40">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1" w:name="_Hlk141256001"/>
      <w:r w:rsidRPr="00A82D77">
        <w:rPr>
          <w:b/>
          <w:spacing w:val="20"/>
          <w:sz w:val="40"/>
          <w:szCs w:val="40"/>
        </w:rPr>
        <w:t>FORMULARZ OFERTOWY</w:t>
      </w:r>
    </w:p>
    <w:bookmarkEnd w:id="91"/>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AF6868">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AF6868">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AF6868">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AF6868">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2"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2"/>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3"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2D0322B4" w:rsidR="00490259" w:rsidRPr="00A82D77" w:rsidRDefault="00490259" w:rsidP="00AF6868">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6C57183F" w:rsidR="00490259" w:rsidRPr="00A82D77" w:rsidRDefault="00490259" w:rsidP="00AF6868">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3"/>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4" w:name="_Hlk141257065"/>
      <w:bookmarkStart w:id="95"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4"/>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3A594E49" w14:textId="77777777" w:rsidTr="008F2B27">
        <w:trPr>
          <w:cantSplit/>
          <w:trHeight w:val="735"/>
        </w:trPr>
        <w:tc>
          <w:tcPr>
            <w:tcW w:w="426" w:type="dxa"/>
            <w:vAlign w:val="center"/>
          </w:tcPr>
          <w:p w14:paraId="4E1F7E61" w14:textId="66B41B94" w:rsidR="00490259" w:rsidRPr="00A82D77" w:rsidRDefault="00490259" w:rsidP="003B61BE">
            <w:pPr>
              <w:tabs>
                <w:tab w:val="left" w:pos="851"/>
              </w:tabs>
              <w:jc w:val="both"/>
              <w:rPr>
                <w:b/>
                <w:lang w:eastAsia="zh-CN"/>
              </w:rPr>
            </w:pPr>
            <w:r w:rsidRPr="00A82D77">
              <w:rPr>
                <w:b/>
                <w:lang w:eastAsia="zh-CN"/>
              </w:rPr>
              <w:t>1</w:t>
            </w:r>
          </w:p>
        </w:tc>
        <w:tc>
          <w:tcPr>
            <w:tcW w:w="2410" w:type="dxa"/>
          </w:tcPr>
          <w:p w14:paraId="29403A2A" w14:textId="77777777" w:rsidR="00490259" w:rsidRPr="00A82D77" w:rsidRDefault="00490259" w:rsidP="003B61BE">
            <w:pPr>
              <w:tabs>
                <w:tab w:val="left" w:pos="851"/>
              </w:tabs>
              <w:jc w:val="both"/>
              <w:rPr>
                <w:sz w:val="24"/>
                <w:szCs w:val="24"/>
                <w:lang w:eastAsia="zh-CN"/>
              </w:rPr>
            </w:pPr>
          </w:p>
          <w:p w14:paraId="20041874" w14:textId="77777777" w:rsidR="00490259" w:rsidRPr="00A82D77" w:rsidRDefault="00490259" w:rsidP="003B61BE">
            <w:pPr>
              <w:tabs>
                <w:tab w:val="left" w:pos="851"/>
              </w:tabs>
              <w:jc w:val="both"/>
              <w:rPr>
                <w:sz w:val="24"/>
                <w:szCs w:val="24"/>
                <w:lang w:eastAsia="zh-CN"/>
              </w:rPr>
            </w:pPr>
          </w:p>
        </w:tc>
        <w:tc>
          <w:tcPr>
            <w:tcW w:w="1559" w:type="dxa"/>
          </w:tcPr>
          <w:p w14:paraId="582AE0A6" w14:textId="77777777" w:rsidR="00490259" w:rsidRPr="00A82D77" w:rsidRDefault="00490259" w:rsidP="003B61BE">
            <w:pPr>
              <w:tabs>
                <w:tab w:val="left" w:pos="851"/>
              </w:tabs>
              <w:jc w:val="both"/>
              <w:rPr>
                <w:b/>
                <w:sz w:val="24"/>
                <w:szCs w:val="24"/>
                <w:lang w:eastAsia="zh-CN"/>
              </w:rPr>
            </w:pPr>
          </w:p>
        </w:tc>
        <w:tc>
          <w:tcPr>
            <w:tcW w:w="1417" w:type="dxa"/>
          </w:tcPr>
          <w:p w14:paraId="7FF91738" w14:textId="77777777" w:rsidR="00490259" w:rsidRPr="00A82D77" w:rsidRDefault="00490259" w:rsidP="003B61BE">
            <w:pPr>
              <w:tabs>
                <w:tab w:val="left" w:pos="851"/>
              </w:tabs>
              <w:jc w:val="both"/>
              <w:rPr>
                <w:b/>
                <w:sz w:val="22"/>
                <w:szCs w:val="22"/>
                <w:lang w:eastAsia="zh-CN"/>
              </w:rPr>
            </w:pPr>
          </w:p>
        </w:tc>
        <w:tc>
          <w:tcPr>
            <w:tcW w:w="1560" w:type="dxa"/>
          </w:tcPr>
          <w:p w14:paraId="11FCB429" w14:textId="77777777" w:rsidR="00490259" w:rsidRPr="00A82D77" w:rsidRDefault="00490259" w:rsidP="003B61BE">
            <w:pPr>
              <w:tabs>
                <w:tab w:val="left" w:pos="851"/>
              </w:tabs>
              <w:jc w:val="both"/>
              <w:rPr>
                <w:b/>
                <w:sz w:val="24"/>
                <w:szCs w:val="24"/>
                <w:lang w:eastAsia="zh-CN"/>
              </w:rPr>
            </w:pPr>
          </w:p>
        </w:tc>
        <w:tc>
          <w:tcPr>
            <w:tcW w:w="1842" w:type="dxa"/>
          </w:tcPr>
          <w:p w14:paraId="26984344" w14:textId="77777777" w:rsidR="00490259" w:rsidRPr="00A82D77" w:rsidRDefault="00490259" w:rsidP="003B61BE">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049CA478" w:rsidR="00490259" w:rsidRPr="00A82D77" w:rsidRDefault="00AA06E2" w:rsidP="003B61BE">
            <w:pPr>
              <w:tabs>
                <w:tab w:val="left" w:pos="851"/>
              </w:tabs>
              <w:jc w:val="both"/>
              <w:rPr>
                <w:b/>
                <w:lang w:eastAsia="zh-CN"/>
              </w:rPr>
            </w:pPr>
            <w:r>
              <w:rPr>
                <w:b/>
                <w:lang w:eastAsia="zh-CN"/>
              </w:rPr>
              <w:t>2</w:t>
            </w:r>
          </w:p>
        </w:tc>
        <w:tc>
          <w:tcPr>
            <w:tcW w:w="2410" w:type="dxa"/>
          </w:tcPr>
          <w:p w14:paraId="6C0A741C" w14:textId="77777777" w:rsidR="00490259" w:rsidRPr="00A82D77" w:rsidRDefault="00490259" w:rsidP="003B61BE">
            <w:pPr>
              <w:tabs>
                <w:tab w:val="left" w:pos="851"/>
              </w:tabs>
              <w:jc w:val="both"/>
              <w:rPr>
                <w:sz w:val="24"/>
                <w:szCs w:val="24"/>
                <w:lang w:eastAsia="zh-CN"/>
              </w:rPr>
            </w:pPr>
          </w:p>
          <w:p w14:paraId="68153734" w14:textId="77777777" w:rsidR="00490259" w:rsidRPr="00A82D77" w:rsidRDefault="00490259" w:rsidP="003B61BE">
            <w:pPr>
              <w:tabs>
                <w:tab w:val="left" w:pos="851"/>
              </w:tabs>
              <w:jc w:val="both"/>
              <w:rPr>
                <w:sz w:val="24"/>
                <w:szCs w:val="24"/>
                <w:lang w:eastAsia="zh-CN"/>
              </w:rPr>
            </w:pPr>
          </w:p>
          <w:p w14:paraId="10F3A86D" w14:textId="77777777" w:rsidR="00490259" w:rsidRPr="00A82D77" w:rsidRDefault="00490259" w:rsidP="003B61BE">
            <w:pPr>
              <w:tabs>
                <w:tab w:val="left" w:pos="851"/>
              </w:tabs>
              <w:jc w:val="both"/>
              <w:rPr>
                <w:sz w:val="24"/>
                <w:szCs w:val="24"/>
                <w:lang w:eastAsia="zh-CN"/>
              </w:rPr>
            </w:pPr>
          </w:p>
        </w:tc>
        <w:tc>
          <w:tcPr>
            <w:tcW w:w="1559" w:type="dxa"/>
          </w:tcPr>
          <w:p w14:paraId="6E910B9A" w14:textId="77777777" w:rsidR="00490259" w:rsidRPr="00A82D77" w:rsidRDefault="00490259" w:rsidP="003B61BE">
            <w:pPr>
              <w:tabs>
                <w:tab w:val="left" w:pos="851"/>
              </w:tabs>
              <w:jc w:val="both"/>
              <w:rPr>
                <w:b/>
                <w:sz w:val="24"/>
                <w:szCs w:val="24"/>
                <w:lang w:eastAsia="zh-CN"/>
              </w:rPr>
            </w:pPr>
          </w:p>
        </w:tc>
        <w:tc>
          <w:tcPr>
            <w:tcW w:w="1417" w:type="dxa"/>
          </w:tcPr>
          <w:p w14:paraId="4D770104" w14:textId="77777777" w:rsidR="00490259" w:rsidRPr="00A82D77" w:rsidRDefault="00490259" w:rsidP="003B61BE">
            <w:pPr>
              <w:tabs>
                <w:tab w:val="left" w:pos="851"/>
              </w:tabs>
              <w:jc w:val="both"/>
              <w:rPr>
                <w:b/>
                <w:sz w:val="22"/>
                <w:szCs w:val="22"/>
                <w:lang w:eastAsia="zh-CN"/>
              </w:rPr>
            </w:pPr>
          </w:p>
        </w:tc>
        <w:tc>
          <w:tcPr>
            <w:tcW w:w="1560" w:type="dxa"/>
          </w:tcPr>
          <w:p w14:paraId="696EC9D9" w14:textId="77777777" w:rsidR="00490259" w:rsidRPr="00A82D77" w:rsidRDefault="00490259" w:rsidP="003B61BE">
            <w:pPr>
              <w:tabs>
                <w:tab w:val="left" w:pos="851"/>
              </w:tabs>
              <w:jc w:val="both"/>
              <w:rPr>
                <w:b/>
                <w:sz w:val="24"/>
                <w:szCs w:val="24"/>
                <w:lang w:eastAsia="zh-CN"/>
              </w:rPr>
            </w:pPr>
          </w:p>
        </w:tc>
        <w:tc>
          <w:tcPr>
            <w:tcW w:w="1842" w:type="dxa"/>
          </w:tcPr>
          <w:p w14:paraId="5A426A0A" w14:textId="77777777" w:rsidR="00490259" w:rsidRPr="00A82D77" w:rsidRDefault="00490259" w:rsidP="003B61BE">
            <w:pPr>
              <w:tabs>
                <w:tab w:val="left" w:pos="851"/>
              </w:tabs>
              <w:jc w:val="both"/>
              <w:rPr>
                <w:b/>
                <w:color w:val="7030A0"/>
                <w:sz w:val="24"/>
                <w:szCs w:val="24"/>
                <w:lang w:eastAsia="zh-CN"/>
              </w:rPr>
            </w:pPr>
          </w:p>
        </w:tc>
      </w:tr>
      <w:tr w:rsidR="00AA06E2" w:rsidRPr="00A82D77" w14:paraId="24A59019" w14:textId="77777777" w:rsidTr="008F2B27">
        <w:trPr>
          <w:cantSplit/>
          <w:trHeight w:val="598"/>
        </w:trPr>
        <w:tc>
          <w:tcPr>
            <w:tcW w:w="426" w:type="dxa"/>
            <w:vAlign w:val="center"/>
          </w:tcPr>
          <w:p w14:paraId="15691011" w14:textId="085E4013" w:rsidR="00AA06E2" w:rsidRPr="00A82D77" w:rsidRDefault="00AA06E2" w:rsidP="003B61BE">
            <w:pPr>
              <w:tabs>
                <w:tab w:val="left" w:pos="851"/>
              </w:tabs>
              <w:jc w:val="both"/>
              <w:rPr>
                <w:b/>
                <w:lang w:eastAsia="zh-CN"/>
              </w:rPr>
            </w:pPr>
            <w:r>
              <w:rPr>
                <w:b/>
                <w:lang w:eastAsia="zh-CN"/>
              </w:rPr>
              <w:t>3</w:t>
            </w:r>
          </w:p>
        </w:tc>
        <w:tc>
          <w:tcPr>
            <w:tcW w:w="2410" w:type="dxa"/>
          </w:tcPr>
          <w:p w14:paraId="7A9A2348" w14:textId="77777777" w:rsidR="00AA06E2" w:rsidRPr="00A82D77" w:rsidRDefault="00AA06E2" w:rsidP="003B61BE">
            <w:pPr>
              <w:tabs>
                <w:tab w:val="left" w:pos="851"/>
              </w:tabs>
              <w:jc w:val="both"/>
              <w:rPr>
                <w:sz w:val="24"/>
                <w:szCs w:val="24"/>
                <w:lang w:eastAsia="zh-CN"/>
              </w:rPr>
            </w:pPr>
          </w:p>
        </w:tc>
        <w:tc>
          <w:tcPr>
            <w:tcW w:w="1559" w:type="dxa"/>
          </w:tcPr>
          <w:p w14:paraId="06486976" w14:textId="77777777" w:rsidR="00AA06E2" w:rsidRPr="00A82D77" w:rsidRDefault="00AA06E2" w:rsidP="003B61BE">
            <w:pPr>
              <w:tabs>
                <w:tab w:val="left" w:pos="851"/>
              </w:tabs>
              <w:jc w:val="both"/>
              <w:rPr>
                <w:b/>
                <w:sz w:val="24"/>
                <w:szCs w:val="24"/>
                <w:lang w:eastAsia="zh-CN"/>
              </w:rPr>
            </w:pPr>
          </w:p>
        </w:tc>
        <w:tc>
          <w:tcPr>
            <w:tcW w:w="1417" w:type="dxa"/>
          </w:tcPr>
          <w:p w14:paraId="2302815A" w14:textId="77777777" w:rsidR="00AA06E2" w:rsidRPr="00A82D77" w:rsidRDefault="00AA06E2" w:rsidP="003B61BE">
            <w:pPr>
              <w:tabs>
                <w:tab w:val="left" w:pos="851"/>
              </w:tabs>
              <w:jc w:val="both"/>
              <w:rPr>
                <w:b/>
                <w:sz w:val="22"/>
                <w:szCs w:val="22"/>
                <w:lang w:eastAsia="zh-CN"/>
              </w:rPr>
            </w:pPr>
          </w:p>
        </w:tc>
        <w:tc>
          <w:tcPr>
            <w:tcW w:w="1560" w:type="dxa"/>
          </w:tcPr>
          <w:p w14:paraId="322916FD" w14:textId="77777777" w:rsidR="00AA06E2" w:rsidRPr="00A82D77" w:rsidRDefault="00AA06E2" w:rsidP="003B61BE">
            <w:pPr>
              <w:tabs>
                <w:tab w:val="left" w:pos="851"/>
              </w:tabs>
              <w:jc w:val="both"/>
              <w:rPr>
                <w:b/>
                <w:sz w:val="24"/>
                <w:szCs w:val="24"/>
                <w:lang w:eastAsia="zh-CN"/>
              </w:rPr>
            </w:pPr>
          </w:p>
        </w:tc>
        <w:tc>
          <w:tcPr>
            <w:tcW w:w="1842" w:type="dxa"/>
          </w:tcPr>
          <w:p w14:paraId="6D63B1B6" w14:textId="77777777" w:rsidR="00AA06E2" w:rsidRPr="00A82D77" w:rsidRDefault="00AA06E2" w:rsidP="003B61BE">
            <w:pPr>
              <w:tabs>
                <w:tab w:val="left" w:pos="851"/>
              </w:tabs>
              <w:jc w:val="both"/>
              <w:rPr>
                <w:b/>
                <w:color w:val="7030A0"/>
                <w:sz w:val="24"/>
                <w:szCs w:val="24"/>
                <w:lang w:eastAsia="zh-CN"/>
              </w:rPr>
            </w:pPr>
          </w:p>
        </w:tc>
      </w:tr>
      <w:tr w:rsidR="00AA06E2" w:rsidRPr="00A82D77" w14:paraId="309B342E" w14:textId="77777777" w:rsidTr="008F2B27">
        <w:trPr>
          <w:cantSplit/>
          <w:trHeight w:val="598"/>
        </w:trPr>
        <w:tc>
          <w:tcPr>
            <w:tcW w:w="426" w:type="dxa"/>
            <w:vAlign w:val="center"/>
          </w:tcPr>
          <w:p w14:paraId="7E95E805" w14:textId="22CCE063" w:rsidR="00AA06E2" w:rsidRPr="00A82D77" w:rsidRDefault="00AA06E2" w:rsidP="003B61BE">
            <w:pPr>
              <w:tabs>
                <w:tab w:val="left" w:pos="851"/>
              </w:tabs>
              <w:jc w:val="both"/>
              <w:rPr>
                <w:b/>
                <w:lang w:eastAsia="zh-CN"/>
              </w:rPr>
            </w:pPr>
            <w:r>
              <w:rPr>
                <w:b/>
                <w:lang w:eastAsia="zh-CN"/>
              </w:rPr>
              <w:t>4</w:t>
            </w:r>
          </w:p>
        </w:tc>
        <w:tc>
          <w:tcPr>
            <w:tcW w:w="2410" w:type="dxa"/>
          </w:tcPr>
          <w:p w14:paraId="57F2F8F5" w14:textId="77777777" w:rsidR="00AA06E2" w:rsidRPr="00A82D77" w:rsidRDefault="00AA06E2" w:rsidP="003B61BE">
            <w:pPr>
              <w:tabs>
                <w:tab w:val="left" w:pos="851"/>
              </w:tabs>
              <w:jc w:val="both"/>
              <w:rPr>
                <w:sz w:val="24"/>
                <w:szCs w:val="24"/>
                <w:lang w:eastAsia="zh-CN"/>
              </w:rPr>
            </w:pPr>
          </w:p>
        </w:tc>
        <w:tc>
          <w:tcPr>
            <w:tcW w:w="1559" w:type="dxa"/>
          </w:tcPr>
          <w:p w14:paraId="1F45B3A3" w14:textId="77777777" w:rsidR="00AA06E2" w:rsidRPr="00A82D77" w:rsidRDefault="00AA06E2" w:rsidP="003B61BE">
            <w:pPr>
              <w:tabs>
                <w:tab w:val="left" w:pos="851"/>
              </w:tabs>
              <w:jc w:val="both"/>
              <w:rPr>
                <w:b/>
                <w:sz w:val="24"/>
                <w:szCs w:val="24"/>
                <w:lang w:eastAsia="zh-CN"/>
              </w:rPr>
            </w:pPr>
          </w:p>
        </w:tc>
        <w:tc>
          <w:tcPr>
            <w:tcW w:w="1417" w:type="dxa"/>
          </w:tcPr>
          <w:p w14:paraId="50092584" w14:textId="77777777" w:rsidR="00AA06E2" w:rsidRPr="00A82D77" w:rsidRDefault="00AA06E2" w:rsidP="003B61BE">
            <w:pPr>
              <w:tabs>
                <w:tab w:val="left" w:pos="851"/>
              </w:tabs>
              <w:jc w:val="both"/>
              <w:rPr>
                <w:b/>
                <w:sz w:val="22"/>
                <w:szCs w:val="22"/>
                <w:lang w:eastAsia="zh-CN"/>
              </w:rPr>
            </w:pPr>
          </w:p>
        </w:tc>
        <w:tc>
          <w:tcPr>
            <w:tcW w:w="1560" w:type="dxa"/>
          </w:tcPr>
          <w:p w14:paraId="09F126BA" w14:textId="77777777" w:rsidR="00AA06E2" w:rsidRPr="00A82D77" w:rsidRDefault="00AA06E2" w:rsidP="003B61BE">
            <w:pPr>
              <w:tabs>
                <w:tab w:val="left" w:pos="851"/>
              </w:tabs>
              <w:jc w:val="both"/>
              <w:rPr>
                <w:b/>
                <w:sz w:val="24"/>
                <w:szCs w:val="24"/>
                <w:lang w:eastAsia="zh-CN"/>
              </w:rPr>
            </w:pPr>
          </w:p>
        </w:tc>
        <w:tc>
          <w:tcPr>
            <w:tcW w:w="1842" w:type="dxa"/>
          </w:tcPr>
          <w:p w14:paraId="03676505" w14:textId="77777777" w:rsidR="00AA06E2" w:rsidRPr="00A82D77" w:rsidRDefault="00AA06E2" w:rsidP="003B61BE">
            <w:pPr>
              <w:tabs>
                <w:tab w:val="left" w:pos="851"/>
              </w:tabs>
              <w:jc w:val="both"/>
              <w:rPr>
                <w:b/>
                <w:color w:val="7030A0"/>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AF6868">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AF6868">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5"/>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96" w:name="_Hlk141257147"/>
      <w:bookmarkStart w:id="97"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96"/>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3B61BE">
            <w:pPr>
              <w:jc w:val="center"/>
              <w:rPr>
                <w:i/>
              </w:rPr>
            </w:pPr>
            <w:r w:rsidRPr="00A82D77">
              <w:rPr>
                <w:i/>
              </w:rPr>
              <w:t>1</w:t>
            </w:r>
          </w:p>
        </w:tc>
        <w:tc>
          <w:tcPr>
            <w:tcW w:w="1060" w:type="pct"/>
            <w:vAlign w:val="center"/>
          </w:tcPr>
          <w:p w14:paraId="3656FCCF" w14:textId="77777777" w:rsidR="00490259" w:rsidRPr="00A82D77" w:rsidRDefault="00490259" w:rsidP="003B61BE">
            <w:pPr>
              <w:tabs>
                <w:tab w:val="left" w:pos="470"/>
              </w:tabs>
              <w:jc w:val="center"/>
              <w:rPr>
                <w:i/>
              </w:rPr>
            </w:pPr>
            <w:r w:rsidRPr="00A82D77">
              <w:rPr>
                <w:i/>
              </w:rPr>
              <w:t>2</w:t>
            </w:r>
          </w:p>
        </w:tc>
        <w:tc>
          <w:tcPr>
            <w:tcW w:w="1154" w:type="pct"/>
            <w:vAlign w:val="center"/>
          </w:tcPr>
          <w:p w14:paraId="422D6F03" w14:textId="77777777" w:rsidR="00490259" w:rsidRPr="00A82D77" w:rsidRDefault="00490259" w:rsidP="003B61BE">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3B61BE">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3B61BE">
            <w:pPr>
              <w:jc w:val="center"/>
              <w:rPr>
                <w:i/>
              </w:rPr>
            </w:pPr>
            <w:r w:rsidRPr="00A82D77">
              <w:rPr>
                <w:i/>
              </w:rPr>
              <w:t>5</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3B61BE">
            <w:pPr>
              <w:jc w:val="center"/>
              <w:rPr>
                <w:b/>
              </w:rPr>
            </w:pPr>
            <w:r w:rsidRPr="00A82D77">
              <w:rPr>
                <w:b/>
              </w:rPr>
              <w:t>1.1</w:t>
            </w:r>
          </w:p>
        </w:tc>
        <w:tc>
          <w:tcPr>
            <w:tcW w:w="1060" w:type="pct"/>
            <w:vMerge w:val="restart"/>
            <w:vAlign w:val="center"/>
          </w:tcPr>
          <w:p w14:paraId="0ED34793" w14:textId="77777777" w:rsidR="00490259" w:rsidRPr="00A82D77" w:rsidRDefault="00490259" w:rsidP="003B61BE">
            <w:pPr>
              <w:ind w:left="-43"/>
              <w:jc w:val="both"/>
              <w:rPr>
                <w:sz w:val="24"/>
                <w:szCs w:val="24"/>
              </w:rPr>
            </w:pPr>
          </w:p>
        </w:tc>
        <w:tc>
          <w:tcPr>
            <w:tcW w:w="1154" w:type="pct"/>
            <w:vAlign w:val="center"/>
          </w:tcPr>
          <w:p w14:paraId="5A6D7864" w14:textId="77777777" w:rsidR="00490259" w:rsidRPr="00A82D77" w:rsidRDefault="00490259" w:rsidP="003B61BE">
            <w:pPr>
              <w:jc w:val="center"/>
              <w:rPr>
                <w:b/>
                <w:bCs/>
                <w:sz w:val="24"/>
                <w:szCs w:val="24"/>
              </w:rPr>
            </w:pPr>
          </w:p>
        </w:tc>
        <w:tc>
          <w:tcPr>
            <w:tcW w:w="1313" w:type="pct"/>
            <w:shd w:val="clear" w:color="auto" w:fill="auto"/>
            <w:vAlign w:val="center"/>
          </w:tcPr>
          <w:p w14:paraId="34B071B1" w14:textId="77777777" w:rsidR="00490259" w:rsidRPr="00A82D77" w:rsidRDefault="00490259" w:rsidP="003B61BE">
            <w:pPr>
              <w:jc w:val="center"/>
              <w:rPr>
                <w:sz w:val="24"/>
                <w:szCs w:val="24"/>
              </w:rPr>
            </w:pPr>
          </w:p>
        </w:tc>
        <w:tc>
          <w:tcPr>
            <w:tcW w:w="1050" w:type="pct"/>
            <w:shd w:val="clear" w:color="auto" w:fill="auto"/>
            <w:vAlign w:val="center"/>
          </w:tcPr>
          <w:p w14:paraId="70065336" w14:textId="77777777" w:rsidR="00490259" w:rsidRPr="00A82D77" w:rsidRDefault="00490259" w:rsidP="003B61BE">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3B61BE">
            <w:pPr>
              <w:jc w:val="center"/>
              <w:rPr>
                <w:b/>
              </w:rPr>
            </w:pPr>
            <w:r w:rsidRPr="00A82D77">
              <w:rPr>
                <w:b/>
              </w:rPr>
              <w:t>1.2</w:t>
            </w:r>
          </w:p>
        </w:tc>
        <w:tc>
          <w:tcPr>
            <w:tcW w:w="1060" w:type="pct"/>
            <w:vMerge/>
            <w:vAlign w:val="center"/>
          </w:tcPr>
          <w:p w14:paraId="3B191726" w14:textId="77777777" w:rsidR="00490259" w:rsidRPr="00A82D77" w:rsidRDefault="00490259" w:rsidP="003B61BE">
            <w:pPr>
              <w:ind w:left="-43"/>
              <w:jc w:val="both"/>
              <w:rPr>
                <w:sz w:val="24"/>
                <w:szCs w:val="24"/>
              </w:rPr>
            </w:pPr>
          </w:p>
        </w:tc>
        <w:tc>
          <w:tcPr>
            <w:tcW w:w="1154" w:type="pct"/>
            <w:vAlign w:val="center"/>
          </w:tcPr>
          <w:p w14:paraId="4C99CF6A" w14:textId="77777777" w:rsidR="00490259" w:rsidRPr="00A82D77" w:rsidRDefault="00490259" w:rsidP="003B61BE">
            <w:pPr>
              <w:jc w:val="center"/>
              <w:rPr>
                <w:b/>
                <w:bCs/>
                <w:sz w:val="24"/>
                <w:szCs w:val="24"/>
              </w:rPr>
            </w:pPr>
          </w:p>
        </w:tc>
        <w:tc>
          <w:tcPr>
            <w:tcW w:w="1313" w:type="pct"/>
            <w:shd w:val="clear" w:color="auto" w:fill="auto"/>
            <w:vAlign w:val="center"/>
          </w:tcPr>
          <w:p w14:paraId="43B701B4" w14:textId="77777777" w:rsidR="00490259" w:rsidRPr="00A82D77" w:rsidRDefault="00490259" w:rsidP="003B61BE">
            <w:pPr>
              <w:jc w:val="center"/>
              <w:rPr>
                <w:sz w:val="24"/>
                <w:szCs w:val="24"/>
              </w:rPr>
            </w:pPr>
          </w:p>
        </w:tc>
        <w:tc>
          <w:tcPr>
            <w:tcW w:w="1050" w:type="pct"/>
            <w:shd w:val="clear" w:color="auto" w:fill="auto"/>
            <w:vAlign w:val="center"/>
          </w:tcPr>
          <w:p w14:paraId="5EC93B51" w14:textId="77777777" w:rsidR="00490259" w:rsidRPr="00A82D77" w:rsidRDefault="00490259" w:rsidP="003B61BE">
            <w:pPr>
              <w:jc w:val="center"/>
              <w:rPr>
                <w:sz w:val="24"/>
                <w:szCs w:val="24"/>
              </w:rPr>
            </w:pPr>
          </w:p>
        </w:tc>
      </w:tr>
      <w:tr w:rsidR="00490259" w:rsidRPr="00A82D77" w14:paraId="2BE90FAF" w14:textId="77777777" w:rsidTr="00E75E6A">
        <w:trPr>
          <w:cantSplit/>
          <w:trHeight w:val="20"/>
        </w:trPr>
        <w:tc>
          <w:tcPr>
            <w:tcW w:w="423" w:type="pct"/>
            <w:vAlign w:val="center"/>
          </w:tcPr>
          <w:p w14:paraId="2E213205" w14:textId="77777777" w:rsidR="00490259" w:rsidRPr="00A82D77" w:rsidRDefault="00490259" w:rsidP="003B61BE">
            <w:pPr>
              <w:jc w:val="center"/>
              <w:rPr>
                <w:b/>
              </w:rPr>
            </w:pPr>
            <w:r w:rsidRPr="00A82D77">
              <w:rPr>
                <w:b/>
              </w:rPr>
              <w:t>1.3</w:t>
            </w:r>
          </w:p>
        </w:tc>
        <w:tc>
          <w:tcPr>
            <w:tcW w:w="1060" w:type="pct"/>
            <w:vMerge/>
            <w:vAlign w:val="center"/>
          </w:tcPr>
          <w:p w14:paraId="4A88A2C3" w14:textId="77777777" w:rsidR="00490259" w:rsidRPr="00A82D77" w:rsidRDefault="00490259" w:rsidP="003B61BE">
            <w:pPr>
              <w:ind w:left="-43"/>
              <w:jc w:val="both"/>
              <w:rPr>
                <w:sz w:val="24"/>
                <w:szCs w:val="24"/>
              </w:rPr>
            </w:pPr>
          </w:p>
        </w:tc>
        <w:tc>
          <w:tcPr>
            <w:tcW w:w="1154" w:type="pct"/>
            <w:vAlign w:val="center"/>
          </w:tcPr>
          <w:p w14:paraId="76D8EE79" w14:textId="77777777" w:rsidR="00490259" w:rsidRPr="00A82D77" w:rsidRDefault="00490259" w:rsidP="003B61BE">
            <w:pPr>
              <w:jc w:val="center"/>
              <w:rPr>
                <w:b/>
                <w:bCs/>
                <w:sz w:val="24"/>
                <w:szCs w:val="24"/>
              </w:rPr>
            </w:pPr>
          </w:p>
        </w:tc>
        <w:tc>
          <w:tcPr>
            <w:tcW w:w="1313" w:type="pct"/>
            <w:shd w:val="clear" w:color="auto" w:fill="auto"/>
            <w:vAlign w:val="center"/>
          </w:tcPr>
          <w:p w14:paraId="7B419DC7" w14:textId="77777777" w:rsidR="00490259" w:rsidRPr="00A82D77" w:rsidRDefault="00490259" w:rsidP="003B61BE">
            <w:pPr>
              <w:jc w:val="center"/>
              <w:rPr>
                <w:sz w:val="24"/>
                <w:szCs w:val="24"/>
              </w:rPr>
            </w:pPr>
          </w:p>
        </w:tc>
        <w:tc>
          <w:tcPr>
            <w:tcW w:w="1050" w:type="pct"/>
            <w:shd w:val="clear" w:color="auto" w:fill="auto"/>
            <w:vAlign w:val="center"/>
          </w:tcPr>
          <w:p w14:paraId="1F4EC505" w14:textId="77777777" w:rsidR="00490259" w:rsidRPr="00A82D77" w:rsidRDefault="00490259" w:rsidP="003B61BE">
            <w:pPr>
              <w:jc w:val="center"/>
              <w:rPr>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AF6868">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97"/>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98" w:name="_Hlk141257221"/>
      <w:bookmarkStart w:id="99"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98"/>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797"/>
        <w:gridCol w:w="1500"/>
        <w:gridCol w:w="1161"/>
        <w:gridCol w:w="2985"/>
        <w:gridCol w:w="1267"/>
        <w:gridCol w:w="1516"/>
      </w:tblGrid>
      <w:tr w:rsidR="00490259" w:rsidRPr="00A82D77" w14:paraId="5A76D5D3" w14:textId="77777777" w:rsidTr="00AA06E2">
        <w:trPr>
          <w:trHeight w:val="20"/>
        </w:trPr>
        <w:tc>
          <w:tcPr>
            <w:tcW w:w="209" w:type="pct"/>
            <w:vAlign w:val="center"/>
          </w:tcPr>
          <w:p w14:paraId="5FCDC62C" w14:textId="77777777" w:rsidR="00490259" w:rsidRPr="00A82D77" w:rsidRDefault="00490259" w:rsidP="003B61BE">
            <w:pPr>
              <w:jc w:val="center"/>
              <w:rPr>
                <w:b/>
                <w:sz w:val="18"/>
                <w:szCs w:val="18"/>
              </w:rPr>
            </w:pPr>
            <w:proofErr w:type="spellStart"/>
            <w:r w:rsidRPr="00A82D77">
              <w:rPr>
                <w:b/>
                <w:sz w:val="18"/>
                <w:szCs w:val="18"/>
              </w:rPr>
              <w:t>Lp</w:t>
            </w:r>
            <w:proofErr w:type="spellEnd"/>
          </w:p>
        </w:tc>
        <w:tc>
          <w:tcPr>
            <w:tcW w:w="414"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603"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8"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AA06E2">
        <w:trPr>
          <w:trHeight w:val="20"/>
        </w:trPr>
        <w:tc>
          <w:tcPr>
            <w:tcW w:w="209"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88"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490259" w:rsidRPr="00A82D77" w14:paraId="249095E8" w14:textId="77777777" w:rsidTr="00AA06E2">
        <w:trPr>
          <w:trHeight w:val="431"/>
        </w:trPr>
        <w:tc>
          <w:tcPr>
            <w:tcW w:w="209" w:type="pct"/>
            <w:vAlign w:val="center"/>
          </w:tcPr>
          <w:p w14:paraId="656EB5D8" w14:textId="2688DF6F" w:rsidR="00490259" w:rsidRPr="00A82D77" w:rsidRDefault="00490259" w:rsidP="003B61BE">
            <w:pPr>
              <w:jc w:val="center"/>
              <w:rPr>
                <w:b/>
                <w:bCs/>
              </w:rPr>
            </w:pPr>
            <w:r w:rsidRPr="00A82D77">
              <w:rPr>
                <w:b/>
                <w:bCs/>
              </w:rPr>
              <w:t>1</w:t>
            </w:r>
            <w:r w:rsidR="00BE4794" w:rsidRPr="00A82D77">
              <w:rPr>
                <w:b/>
                <w:bCs/>
              </w:rPr>
              <w:t>.1</w:t>
            </w:r>
          </w:p>
        </w:tc>
        <w:tc>
          <w:tcPr>
            <w:tcW w:w="414" w:type="pct"/>
            <w:vAlign w:val="center"/>
          </w:tcPr>
          <w:p w14:paraId="6342FBB4" w14:textId="77777777" w:rsidR="00490259" w:rsidRPr="00A82D77" w:rsidRDefault="00490259" w:rsidP="003B61BE"/>
        </w:tc>
        <w:tc>
          <w:tcPr>
            <w:tcW w:w="779" w:type="pct"/>
            <w:vAlign w:val="center"/>
          </w:tcPr>
          <w:p w14:paraId="1BBF193C" w14:textId="77777777" w:rsidR="00490259" w:rsidRPr="00A82D77" w:rsidRDefault="00490259" w:rsidP="003B61BE">
            <w:pPr>
              <w:spacing w:line="216" w:lineRule="auto"/>
              <w:jc w:val="center"/>
            </w:pPr>
          </w:p>
        </w:tc>
        <w:tc>
          <w:tcPr>
            <w:tcW w:w="603" w:type="pct"/>
            <w:vAlign w:val="center"/>
          </w:tcPr>
          <w:p w14:paraId="0D37DB68" w14:textId="77777777" w:rsidR="00490259" w:rsidRPr="00A82D77" w:rsidRDefault="00490259" w:rsidP="003B61BE">
            <w:pPr>
              <w:jc w:val="center"/>
              <w:rPr>
                <w:color w:val="FF0000"/>
              </w:rPr>
            </w:pPr>
          </w:p>
        </w:tc>
        <w:tc>
          <w:tcPr>
            <w:tcW w:w="1550" w:type="pct"/>
            <w:vAlign w:val="center"/>
          </w:tcPr>
          <w:p w14:paraId="32E8D8A2" w14:textId="77777777" w:rsidR="00490259" w:rsidRPr="00A82D77" w:rsidRDefault="00490259" w:rsidP="003B61BE">
            <w:pPr>
              <w:suppressAutoHyphens/>
              <w:spacing w:line="20" w:lineRule="atLeast"/>
              <w:ind w:left="119"/>
              <w:rPr>
                <w:sz w:val="22"/>
                <w:szCs w:val="22"/>
                <w:lang w:eastAsia="ar-SA"/>
              </w:rPr>
            </w:pPr>
          </w:p>
        </w:tc>
        <w:tc>
          <w:tcPr>
            <w:tcW w:w="658" w:type="pct"/>
            <w:vAlign w:val="center"/>
          </w:tcPr>
          <w:p w14:paraId="29CB8D01" w14:textId="77777777" w:rsidR="00490259" w:rsidRPr="00A82D77" w:rsidRDefault="00490259" w:rsidP="003B61BE">
            <w:pPr>
              <w:rPr>
                <w:color w:val="FF0000"/>
              </w:rPr>
            </w:pPr>
          </w:p>
        </w:tc>
        <w:tc>
          <w:tcPr>
            <w:tcW w:w="788" w:type="pct"/>
          </w:tcPr>
          <w:p w14:paraId="00ED2427" w14:textId="77777777" w:rsidR="00490259" w:rsidRPr="00A82D77" w:rsidRDefault="00490259" w:rsidP="003B61BE">
            <w:pPr>
              <w:rPr>
                <w:color w:val="FF0000"/>
              </w:rPr>
            </w:pPr>
          </w:p>
        </w:tc>
      </w:tr>
      <w:tr w:rsidR="00490259" w:rsidRPr="00A82D77" w14:paraId="0107161B" w14:textId="77777777" w:rsidTr="00AA06E2">
        <w:trPr>
          <w:trHeight w:val="320"/>
        </w:trPr>
        <w:tc>
          <w:tcPr>
            <w:tcW w:w="209" w:type="pct"/>
            <w:vAlign w:val="center"/>
          </w:tcPr>
          <w:p w14:paraId="59D39F6D" w14:textId="030F0E29" w:rsidR="00490259" w:rsidRPr="00A82D77" w:rsidRDefault="00BE4794" w:rsidP="003B61BE">
            <w:pPr>
              <w:jc w:val="center"/>
              <w:rPr>
                <w:b/>
                <w:bCs/>
              </w:rPr>
            </w:pPr>
            <w:r w:rsidRPr="00A82D77">
              <w:rPr>
                <w:b/>
                <w:bCs/>
              </w:rPr>
              <w:t>1.</w:t>
            </w:r>
            <w:r w:rsidR="00490259" w:rsidRPr="00A82D77">
              <w:rPr>
                <w:b/>
                <w:bCs/>
              </w:rPr>
              <w:t>2</w:t>
            </w:r>
          </w:p>
        </w:tc>
        <w:tc>
          <w:tcPr>
            <w:tcW w:w="414" w:type="pct"/>
            <w:vAlign w:val="center"/>
          </w:tcPr>
          <w:p w14:paraId="2697FC24" w14:textId="77777777" w:rsidR="00490259" w:rsidRPr="00A82D77" w:rsidRDefault="00490259" w:rsidP="003B61BE"/>
        </w:tc>
        <w:tc>
          <w:tcPr>
            <w:tcW w:w="779" w:type="pct"/>
            <w:vAlign w:val="center"/>
          </w:tcPr>
          <w:p w14:paraId="2FB0C3A7" w14:textId="77777777" w:rsidR="00490259" w:rsidRPr="00A82D77" w:rsidRDefault="00490259" w:rsidP="003B61BE">
            <w:pPr>
              <w:spacing w:line="216" w:lineRule="auto"/>
              <w:jc w:val="center"/>
            </w:pPr>
          </w:p>
        </w:tc>
        <w:tc>
          <w:tcPr>
            <w:tcW w:w="603" w:type="pct"/>
            <w:vAlign w:val="center"/>
          </w:tcPr>
          <w:p w14:paraId="2B4E9797" w14:textId="77777777" w:rsidR="00490259" w:rsidRPr="00A82D77" w:rsidRDefault="00490259" w:rsidP="003B61BE">
            <w:pPr>
              <w:jc w:val="center"/>
              <w:rPr>
                <w:color w:val="FF0000"/>
              </w:rPr>
            </w:pPr>
          </w:p>
        </w:tc>
        <w:tc>
          <w:tcPr>
            <w:tcW w:w="1550" w:type="pct"/>
            <w:vAlign w:val="center"/>
          </w:tcPr>
          <w:p w14:paraId="011A3EFF" w14:textId="77777777" w:rsidR="00490259" w:rsidRPr="00A82D77" w:rsidRDefault="00490259" w:rsidP="003B61BE">
            <w:pPr>
              <w:suppressAutoHyphens/>
              <w:spacing w:line="20" w:lineRule="atLeast"/>
              <w:ind w:left="119"/>
              <w:jc w:val="both"/>
              <w:rPr>
                <w:sz w:val="22"/>
                <w:szCs w:val="22"/>
                <w:lang w:eastAsia="ar-SA"/>
              </w:rPr>
            </w:pPr>
          </w:p>
        </w:tc>
        <w:tc>
          <w:tcPr>
            <w:tcW w:w="658" w:type="pct"/>
            <w:vAlign w:val="center"/>
          </w:tcPr>
          <w:p w14:paraId="66EF6685" w14:textId="77777777" w:rsidR="00490259" w:rsidRPr="00A82D77" w:rsidRDefault="00490259" w:rsidP="003B61BE">
            <w:pPr>
              <w:rPr>
                <w:color w:val="FF0000"/>
              </w:rPr>
            </w:pPr>
          </w:p>
        </w:tc>
        <w:tc>
          <w:tcPr>
            <w:tcW w:w="788" w:type="pct"/>
          </w:tcPr>
          <w:p w14:paraId="093CEAC4" w14:textId="77777777" w:rsidR="00490259" w:rsidRPr="00A82D77" w:rsidRDefault="00490259" w:rsidP="003B61BE">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99"/>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AF6868">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0"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0"/>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1" w:name="_Hlk106046060"/>
      <w:r w:rsidRPr="00A82D77">
        <w:rPr>
          <w:sz w:val="24"/>
          <w:szCs w:val="24"/>
        </w:rPr>
        <w:t xml:space="preserve">Nazwa </w:t>
      </w:r>
      <w:r w:rsidR="00DB4D9E" w:rsidRPr="00A82D77">
        <w:rPr>
          <w:sz w:val="24"/>
          <w:szCs w:val="24"/>
        </w:rPr>
        <w:t>Wykonawcy</w:t>
      </w:r>
      <w:r w:rsidRPr="00A82D77">
        <w:rPr>
          <w:sz w:val="24"/>
          <w:szCs w:val="24"/>
        </w:rPr>
        <w:t>: ...................................................................................................................</w:t>
      </w:r>
    </w:p>
    <w:bookmarkEnd w:id="101"/>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2"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AF6868">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AF6868">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AF6868">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AF6868">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AF6868">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AF6868">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2"/>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3"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3"/>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4"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4"/>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5"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644A2651" w:rsidR="0080151F" w:rsidRPr="00A82D77" w:rsidRDefault="0080151F" w:rsidP="00AF6868">
      <w:pPr>
        <w:widowControl w:val="0"/>
        <w:numPr>
          <w:ilvl w:val="7"/>
          <w:numId w:val="36"/>
        </w:numPr>
        <w:adjustRightInd w:val="0"/>
        <w:ind w:left="284" w:hanging="284"/>
        <w:contextualSpacing/>
        <w:jc w:val="both"/>
        <w:textAlignment w:val="baseline"/>
        <w:rPr>
          <w:sz w:val="22"/>
          <w:szCs w:val="22"/>
          <w:lang w:eastAsia="zh-CN"/>
        </w:rPr>
      </w:pPr>
      <w:bookmarkStart w:id="106"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9"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BACCDF7" w:rsidR="0080151F" w:rsidRPr="00A82D77" w:rsidRDefault="0080151F" w:rsidP="00AF6868">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F663CB7" w:rsidR="0080151F" w:rsidRPr="00A82D77" w:rsidRDefault="0080151F" w:rsidP="00AF6868">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6"/>
    <w:p w14:paraId="5D876EBA" w14:textId="77777777" w:rsidR="00490259" w:rsidRPr="00A82D77" w:rsidRDefault="00490259" w:rsidP="00AF6868">
      <w:pPr>
        <w:pStyle w:val="Akapitzlist"/>
        <w:widowControl w:val="0"/>
        <w:numPr>
          <w:ilvl w:val="7"/>
          <w:numId w:val="36"/>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AF6868">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AF6868">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AF6868">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AF6868">
      <w:pPr>
        <w:pStyle w:val="Akapitzlist"/>
        <w:widowControl w:val="0"/>
        <w:numPr>
          <w:ilvl w:val="0"/>
          <w:numId w:val="37"/>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AF6868">
      <w:pPr>
        <w:pStyle w:val="Akapitzlist"/>
        <w:widowControl w:val="0"/>
        <w:numPr>
          <w:ilvl w:val="7"/>
          <w:numId w:val="36"/>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07"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rsidP="00AF686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AF686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1D5557B2" w14:textId="57FEC62B" w:rsidR="00A95C13" w:rsidRPr="00A82D77" w:rsidRDefault="00A95C13" w:rsidP="00A95C13">
      <w:pPr>
        <w:jc w:val="both"/>
        <w:rPr>
          <w:i/>
          <w:iCs/>
          <w:color w:val="0070C0"/>
          <w:sz w:val="22"/>
          <w:szCs w:val="22"/>
        </w:rPr>
      </w:pPr>
      <w:r w:rsidRPr="00A82D77">
        <w:rPr>
          <w:i/>
          <w:iCs/>
          <w:color w:val="0070C0"/>
          <w:sz w:val="22"/>
          <w:szCs w:val="22"/>
        </w:rPr>
        <w:t>(w przypadku wersji elektronicznej)</w:t>
      </w:r>
    </w:p>
    <w:p w14:paraId="612D120B" w14:textId="64738A08" w:rsidR="000C23F8" w:rsidRPr="00A82D77" w:rsidRDefault="00A95C13" w:rsidP="00033A8B">
      <w:pPr>
        <w:jc w:val="both"/>
        <w:rPr>
          <w:b/>
          <w:bCs/>
          <w:color w:val="FF0000"/>
          <w:sz w:val="22"/>
          <w:szCs w:val="22"/>
        </w:rPr>
      </w:pPr>
      <w:r w:rsidRPr="00A82D77">
        <w:rPr>
          <w:b/>
          <w:bCs/>
          <w:color w:val="FF0000"/>
          <w:sz w:val="22"/>
          <w:szCs w:val="22"/>
        </w:rPr>
        <w:t>lub</w:t>
      </w:r>
    </w:p>
    <w:p w14:paraId="219B491F" w14:textId="2831D537" w:rsidR="00A95C13" w:rsidRPr="00A82D77" w:rsidRDefault="00A95C13" w:rsidP="000C23F8">
      <w:pPr>
        <w:jc w:val="both"/>
        <w:rPr>
          <w:sz w:val="22"/>
          <w:szCs w:val="22"/>
        </w:rPr>
      </w:pPr>
      <w:r w:rsidRPr="00A82D77">
        <w:rPr>
          <w:sz w:val="22"/>
          <w:szCs w:val="22"/>
        </w:rPr>
        <w:t>Umowa została zawarta w dniu ……….  w ……………….</w:t>
      </w:r>
    </w:p>
    <w:p w14:paraId="10E9627A" w14:textId="221DD8F5" w:rsidR="00A95C13" w:rsidRPr="00A82D77" w:rsidRDefault="00A95C13" w:rsidP="000C23F8">
      <w:pPr>
        <w:jc w:val="both"/>
        <w:rPr>
          <w:i/>
          <w:iCs/>
          <w:color w:val="0070C0"/>
          <w:sz w:val="22"/>
          <w:szCs w:val="22"/>
        </w:rPr>
      </w:pPr>
      <w:r w:rsidRPr="00A82D77">
        <w:rPr>
          <w:i/>
          <w:iCs/>
          <w:color w:val="0070C0"/>
          <w:sz w:val="22"/>
          <w:szCs w:val="22"/>
        </w:rPr>
        <w:t>(w przypadku wersji papierowej)</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08" w:name="_Hlk67825429"/>
      <w:bookmarkEnd w:id="107"/>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5857C044"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3 916 718 </w:t>
      </w:r>
      <w:r w:rsidR="00910596" w:rsidRPr="00A82D77">
        <w:rPr>
          <w:sz w:val="22"/>
          <w:szCs w:val="22"/>
        </w:rPr>
        <w:t>3</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lastRenderedPageBreak/>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AF6868">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AF6868">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447C4E94" w14:textId="6512A3B5" w:rsidR="008764DA" w:rsidRDefault="002354E3">
          <w:pPr>
            <w:pStyle w:val="Spistreci1"/>
            <w:rPr>
              <w:rFonts w:asciiTheme="minorHAnsi" w:eastAsiaTheme="minorEastAsia" w:hAnsiTheme="minorHAnsi" w:cstheme="minorBidi"/>
              <w:noProof/>
              <w:kern w:val="2"/>
              <w:sz w:val="24"/>
              <w:szCs w:val="24"/>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206652047" w:history="1">
            <w:r w:rsidR="008764DA" w:rsidRPr="004F6D03">
              <w:rPr>
                <w:rStyle w:val="Hipercze"/>
                <w:noProof/>
              </w:rPr>
              <w:t>§ 1.</w:t>
            </w:r>
            <w:r w:rsidR="008764DA">
              <w:rPr>
                <w:rFonts w:asciiTheme="minorHAnsi" w:eastAsiaTheme="minorEastAsia" w:hAnsiTheme="minorHAnsi" w:cstheme="minorBidi"/>
                <w:noProof/>
                <w:kern w:val="2"/>
                <w:sz w:val="24"/>
                <w:szCs w:val="24"/>
                <w14:ligatures w14:val="standardContextual"/>
              </w:rPr>
              <w:tab/>
            </w:r>
            <w:r w:rsidR="008764DA" w:rsidRPr="004F6D03">
              <w:rPr>
                <w:rStyle w:val="Hipercze"/>
                <w:noProof/>
              </w:rPr>
              <w:t>Podstawa zawarcia Umowy</w:t>
            </w:r>
            <w:r w:rsidR="008764DA">
              <w:rPr>
                <w:noProof/>
                <w:webHidden/>
              </w:rPr>
              <w:tab/>
            </w:r>
            <w:r w:rsidR="008764DA">
              <w:rPr>
                <w:noProof/>
                <w:webHidden/>
              </w:rPr>
              <w:fldChar w:fldCharType="begin"/>
            </w:r>
            <w:r w:rsidR="008764DA">
              <w:rPr>
                <w:noProof/>
                <w:webHidden/>
              </w:rPr>
              <w:instrText xml:space="preserve"> PAGEREF _Toc206652047 \h </w:instrText>
            </w:r>
            <w:r w:rsidR="008764DA">
              <w:rPr>
                <w:noProof/>
                <w:webHidden/>
              </w:rPr>
            </w:r>
            <w:r w:rsidR="008764DA">
              <w:rPr>
                <w:noProof/>
                <w:webHidden/>
              </w:rPr>
              <w:fldChar w:fldCharType="separate"/>
            </w:r>
            <w:r w:rsidR="00080C09">
              <w:rPr>
                <w:noProof/>
                <w:webHidden/>
              </w:rPr>
              <w:t>58</w:t>
            </w:r>
            <w:r w:rsidR="008764DA">
              <w:rPr>
                <w:noProof/>
                <w:webHidden/>
              </w:rPr>
              <w:fldChar w:fldCharType="end"/>
            </w:r>
          </w:hyperlink>
        </w:p>
        <w:p w14:paraId="6FDF5AC2" w14:textId="22A0A88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48" w:history="1">
            <w:r w:rsidRPr="004F6D03">
              <w:rPr>
                <w:rStyle w:val="Hipercze"/>
                <w:noProof/>
              </w:rPr>
              <w:t>§ 2.</w:t>
            </w:r>
            <w:r>
              <w:rPr>
                <w:rFonts w:asciiTheme="minorHAnsi" w:eastAsiaTheme="minorEastAsia" w:hAnsiTheme="minorHAnsi" w:cstheme="minorBidi"/>
                <w:noProof/>
                <w:kern w:val="2"/>
                <w:sz w:val="24"/>
                <w:szCs w:val="24"/>
                <w14:ligatures w14:val="standardContextual"/>
              </w:rPr>
              <w:tab/>
            </w:r>
            <w:r w:rsidRPr="004F6D03">
              <w:rPr>
                <w:rStyle w:val="Hipercze"/>
                <w:noProof/>
              </w:rPr>
              <w:t>Przedmiot Umowy</w:t>
            </w:r>
            <w:r>
              <w:rPr>
                <w:noProof/>
                <w:webHidden/>
              </w:rPr>
              <w:tab/>
            </w:r>
            <w:r>
              <w:rPr>
                <w:noProof/>
                <w:webHidden/>
              </w:rPr>
              <w:fldChar w:fldCharType="begin"/>
            </w:r>
            <w:r>
              <w:rPr>
                <w:noProof/>
                <w:webHidden/>
              </w:rPr>
              <w:instrText xml:space="preserve"> PAGEREF _Toc206652048 \h </w:instrText>
            </w:r>
            <w:r>
              <w:rPr>
                <w:noProof/>
                <w:webHidden/>
              </w:rPr>
            </w:r>
            <w:r>
              <w:rPr>
                <w:noProof/>
                <w:webHidden/>
              </w:rPr>
              <w:fldChar w:fldCharType="separate"/>
            </w:r>
            <w:r w:rsidR="00080C09">
              <w:rPr>
                <w:noProof/>
                <w:webHidden/>
              </w:rPr>
              <w:t>58</w:t>
            </w:r>
            <w:r>
              <w:rPr>
                <w:noProof/>
                <w:webHidden/>
              </w:rPr>
              <w:fldChar w:fldCharType="end"/>
            </w:r>
          </w:hyperlink>
        </w:p>
        <w:p w14:paraId="66A9A55B" w14:textId="5EECDF2D"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49" w:history="1">
            <w:r w:rsidRPr="004F6D03">
              <w:rPr>
                <w:rStyle w:val="Hipercze"/>
                <w:noProof/>
              </w:rPr>
              <w:t>§ 3.</w:t>
            </w:r>
            <w:r>
              <w:rPr>
                <w:rFonts w:asciiTheme="minorHAnsi" w:eastAsiaTheme="minorEastAsia" w:hAnsiTheme="minorHAnsi" w:cstheme="minorBidi"/>
                <w:noProof/>
                <w:kern w:val="2"/>
                <w:sz w:val="24"/>
                <w:szCs w:val="24"/>
                <w14:ligatures w14:val="standardContextual"/>
              </w:rPr>
              <w:tab/>
            </w:r>
            <w:r w:rsidRPr="004F6D03">
              <w:rPr>
                <w:rStyle w:val="Hipercze"/>
                <w:noProof/>
              </w:rPr>
              <w:t>Cena i sposób rozliczeń</w:t>
            </w:r>
            <w:r>
              <w:rPr>
                <w:noProof/>
                <w:webHidden/>
              </w:rPr>
              <w:tab/>
            </w:r>
            <w:r>
              <w:rPr>
                <w:noProof/>
                <w:webHidden/>
              </w:rPr>
              <w:fldChar w:fldCharType="begin"/>
            </w:r>
            <w:r>
              <w:rPr>
                <w:noProof/>
                <w:webHidden/>
              </w:rPr>
              <w:instrText xml:space="preserve"> PAGEREF _Toc206652049 \h </w:instrText>
            </w:r>
            <w:r>
              <w:rPr>
                <w:noProof/>
                <w:webHidden/>
              </w:rPr>
            </w:r>
            <w:r>
              <w:rPr>
                <w:noProof/>
                <w:webHidden/>
              </w:rPr>
              <w:fldChar w:fldCharType="separate"/>
            </w:r>
            <w:r w:rsidR="00080C09">
              <w:rPr>
                <w:noProof/>
                <w:webHidden/>
              </w:rPr>
              <w:t>58</w:t>
            </w:r>
            <w:r>
              <w:rPr>
                <w:noProof/>
                <w:webHidden/>
              </w:rPr>
              <w:fldChar w:fldCharType="end"/>
            </w:r>
          </w:hyperlink>
        </w:p>
        <w:p w14:paraId="15398F05" w14:textId="256E5A72"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0" w:history="1">
            <w:r w:rsidRPr="004F6D03">
              <w:rPr>
                <w:rStyle w:val="Hipercze"/>
                <w:noProof/>
              </w:rPr>
              <w:t>§ 4.</w:t>
            </w:r>
            <w:r>
              <w:rPr>
                <w:rFonts w:asciiTheme="minorHAnsi" w:eastAsiaTheme="minorEastAsia" w:hAnsiTheme="minorHAnsi" w:cstheme="minorBidi"/>
                <w:noProof/>
                <w:kern w:val="2"/>
                <w:sz w:val="24"/>
                <w:szCs w:val="24"/>
                <w14:ligatures w14:val="standardContextual"/>
              </w:rPr>
              <w:tab/>
            </w:r>
            <w:r w:rsidRPr="004F6D03">
              <w:rPr>
                <w:rStyle w:val="Hipercze"/>
                <w:noProof/>
              </w:rPr>
              <w:t>Fakturowanie i płatności</w:t>
            </w:r>
            <w:r>
              <w:rPr>
                <w:noProof/>
                <w:webHidden/>
              </w:rPr>
              <w:tab/>
            </w:r>
            <w:r>
              <w:rPr>
                <w:noProof/>
                <w:webHidden/>
              </w:rPr>
              <w:fldChar w:fldCharType="begin"/>
            </w:r>
            <w:r>
              <w:rPr>
                <w:noProof/>
                <w:webHidden/>
              </w:rPr>
              <w:instrText xml:space="preserve"> PAGEREF _Toc206652050 \h </w:instrText>
            </w:r>
            <w:r>
              <w:rPr>
                <w:noProof/>
                <w:webHidden/>
              </w:rPr>
            </w:r>
            <w:r>
              <w:rPr>
                <w:noProof/>
                <w:webHidden/>
              </w:rPr>
              <w:fldChar w:fldCharType="separate"/>
            </w:r>
            <w:r w:rsidR="00080C09">
              <w:rPr>
                <w:noProof/>
                <w:webHidden/>
              </w:rPr>
              <w:t>58</w:t>
            </w:r>
            <w:r>
              <w:rPr>
                <w:noProof/>
                <w:webHidden/>
              </w:rPr>
              <w:fldChar w:fldCharType="end"/>
            </w:r>
          </w:hyperlink>
        </w:p>
        <w:p w14:paraId="5C306910" w14:textId="64AD18A4"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1" w:history="1">
            <w:r w:rsidRPr="004F6D03">
              <w:rPr>
                <w:rStyle w:val="Hipercze"/>
                <w:noProof/>
              </w:rPr>
              <w:t>§ 5.</w:t>
            </w:r>
            <w:r>
              <w:rPr>
                <w:rFonts w:asciiTheme="minorHAnsi" w:eastAsiaTheme="minorEastAsia" w:hAnsiTheme="minorHAnsi" w:cstheme="minorBidi"/>
                <w:noProof/>
                <w:kern w:val="2"/>
                <w:sz w:val="24"/>
                <w:szCs w:val="24"/>
                <w14:ligatures w14:val="standardContextual"/>
              </w:rPr>
              <w:tab/>
            </w:r>
            <w:r w:rsidRPr="004F6D03">
              <w:rPr>
                <w:rStyle w:val="Hipercze"/>
                <w:noProof/>
              </w:rPr>
              <w:t>Termin realizacji</w:t>
            </w:r>
            <w:r>
              <w:rPr>
                <w:noProof/>
                <w:webHidden/>
              </w:rPr>
              <w:tab/>
            </w:r>
            <w:r>
              <w:rPr>
                <w:noProof/>
                <w:webHidden/>
              </w:rPr>
              <w:fldChar w:fldCharType="begin"/>
            </w:r>
            <w:r>
              <w:rPr>
                <w:noProof/>
                <w:webHidden/>
              </w:rPr>
              <w:instrText xml:space="preserve"> PAGEREF _Toc206652051 \h </w:instrText>
            </w:r>
            <w:r>
              <w:rPr>
                <w:noProof/>
                <w:webHidden/>
              </w:rPr>
            </w:r>
            <w:r>
              <w:rPr>
                <w:noProof/>
                <w:webHidden/>
              </w:rPr>
              <w:fldChar w:fldCharType="separate"/>
            </w:r>
            <w:r w:rsidR="00080C09">
              <w:rPr>
                <w:noProof/>
                <w:webHidden/>
              </w:rPr>
              <w:t>60</w:t>
            </w:r>
            <w:r>
              <w:rPr>
                <w:noProof/>
                <w:webHidden/>
              </w:rPr>
              <w:fldChar w:fldCharType="end"/>
            </w:r>
          </w:hyperlink>
        </w:p>
        <w:p w14:paraId="483B7822" w14:textId="494EB452"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2" w:history="1">
            <w:r w:rsidRPr="004F6D03">
              <w:rPr>
                <w:rStyle w:val="Hipercze"/>
                <w:noProof/>
              </w:rPr>
              <w:t>§ 6.</w:t>
            </w:r>
            <w:r>
              <w:rPr>
                <w:rFonts w:asciiTheme="minorHAnsi" w:eastAsiaTheme="minorEastAsia" w:hAnsiTheme="minorHAnsi" w:cstheme="minorBidi"/>
                <w:noProof/>
                <w:kern w:val="2"/>
                <w:sz w:val="24"/>
                <w:szCs w:val="24"/>
                <w14:ligatures w14:val="standardContextual"/>
              </w:rPr>
              <w:tab/>
            </w:r>
            <w:r w:rsidRPr="004F6D03">
              <w:rPr>
                <w:rStyle w:val="Hipercze"/>
                <w:noProof/>
              </w:rPr>
              <w:t>Gwarancja i postępowanie reklamacyjne – NIE DOTYCZY</w:t>
            </w:r>
            <w:r>
              <w:rPr>
                <w:noProof/>
                <w:webHidden/>
              </w:rPr>
              <w:tab/>
            </w:r>
            <w:r>
              <w:rPr>
                <w:noProof/>
                <w:webHidden/>
              </w:rPr>
              <w:fldChar w:fldCharType="begin"/>
            </w:r>
            <w:r>
              <w:rPr>
                <w:noProof/>
                <w:webHidden/>
              </w:rPr>
              <w:instrText xml:space="preserve"> PAGEREF _Toc206652052 \h </w:instrText>
            </w:r>
            <w:r>
              <w:rPr>
                <w:noProof/>
                <w:webHidden/>
              </w:rPr>
            </w:r>
            <w:r>
              <w:rPr>
                <w:noProof/>
                <w:webHidden/>
              </w:rPr>
              <w:fldChar w:fldCharType="separate"/>
            </w:r>
            <w:r w:rsidR="00080C09">
              <w:rPr>
                <w:noProof/>
                <w:webHidden/>
              </w:rPr>
              <w:t>60</w:t>
            </w:r>
            <w:r>
              <w:rPr>
                <w:noProof/>
                <w:webHidden/>
              </w:rPr>
              <w:fldChar w:fldCharType="end"/>
            </w:r>
          </w:hyperlink>
        </w:p>
        <w:p w14:paraId="2C7C8AB7" w14:textId="24D75546"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3" w:history="1">
            <w:r w:rsidRPr="004F6D03">
              <w:rPr>
                <w:rStyle w:val="Hipercze"/>
                <w:noProof/>
              </w:rPr>
              <w:t>§ 7.</w:t>
            </w:r>
            <w:r>
              <w:rPr>
                <w:rFonts w:asciiTheme="minorHAnsi" w:eastAsiaTheme="minorEastAsia" w:hAnsiTheme="minorHAnsi" w:cstheme="minorBidi"/>
                <w:noProof/>
                <w:kern w:val="2"/>
                <w:sz w:val="24"/>
                <w:szCs w:val="24"/>
                <w14:ligatures w14:val="standardContextual"/>
              </w:rPr>
              <w:tab/>
            </w:r>
            <w:r w:rsidRPr="004F6D03">
              <w:rPr>
                <w:rStyle w:val="Hipercze"/>
                <w:noProof/>
              </w:rPr>
              <w:t>Szczególne obowiązki Wykonawcy</w:t>
            </w:r>
            <w:r>
              <w:rPr>
                <w:noProof/>
                <w:webHidden/>
              </w:rPr>
              <w:tab/>
            </w:r>
            <w:r>
              <w:rPr>
                <w:noProof/>
                <w:webHidden/>
              </w:rPr>
              <w:fldChar w:fldCharType="begin"/>
            </w:r>
            <w:r>
              <w:rPr>
                <w:noProof/>
                <w:webHidden/>
              </w:rPr>
              <w:instrText xml:space="preserve"> PAGEREF _Toc206652053 \h </w:instrText>
            </w:r>
            <w:r>
              <w:rPr>
                <w:noProof/>
                <w:webHidden/>
              </w:rPr>
            </w:r>
            <w:r>
              <w:rPr>
                <w:noProof/>
                <w:webHidden/>
              </w:rPr>
              <w:fldChar w:fldCharType="separate"/>
            </w:r>
            <w:r w:rsidR="00080C09">
              <w:rPr>
                <w:noProof/>
                <w:webHidden/>
              </w:rPr>
              <w:t>60</w:t>
            </w:r>
            <w:r>
              <w:rPr>
                <w:noProof/>
                <w:webHidden/>
              </w:rPr>
              <w:fldChar w:fldCharType="end"/>
            </w:r>
          </w:hyperlink>
        </w:p>
        <w:p w14:paraId="40E26A91" w14:textId="3812A5FC"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4" w:history="1">
            <w:r w:rsidRPr="004F6D03">
              <w:rPr>
                <w:rStyle w:val="Hipercze"/>
                <w:noProof/>
              </w:rPr>
              <w:t>§ 8.</w:t>
            </w:r>
            <w:r>
              <w:rPr>
                <w:rFonts w:asciiTheme="minorHAnsi" w:eastAsiaTheme="minorEastAsia" w:hAnsiTheme="minorHAnsi" w:cstheme="minorBidi"/>
                <w:noProof/>
                <w:kern w:val="2"/>
                <w:sz w:val="24"/>
                <w:szCs w:val="24"/>
                <w14:ligatures w14:val="standardContextual"/>
              </w:rPr>
              <w:tab/>
            </w:r>
            <w:r w:rsidRPr="004F6D03">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_Toc206652054 \h </w:instrText>
            </w:r>
            <w:r>
              <w:rPr>
                <w:noProof/>
                <w:webHidden/>
              </w:rPr>
            </w:r>
            <w:r>
              <w:rPr>
                <w:noProof/>
                <w:webHidden/>
              </w:rPr>
              <w:fldChar w:fldCharType="separate"/>
            </w:r>
            <w:r w:rsidR="00080C09">
              <w:rPr>
                <w:noProof/>
                <w:webHidden/>
              </w:rPr>
              <w:t>60</w:t>
            </w:r>
            <w:r>
              <w:rPr>
                <w:noProof/>
                <w:webHidden/>
              </w:rPr>
              <w:fldChar w:fldCharType="end"/>
            </w:r>
          </w:hyperlink>
        </w:p>
        <w:p w14:paraId="491F1F95" w14:textId="64D9C24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5" w:history="1">
            <w:r w:rsidRPr="004F6D03">
              <w:rPr>
                <w:rStyle w:val="Hipercze"/>
                <w:noProof/>
              </w:rPr>
              <w:t>§ 9.</w:t>
            </w:r>
            <w:r>
              <w:rPr>
                <w:rFonts w:asciiTheme="minorHAnsi" w:eastAsiaTheme="minorEastAsia" w:hAnsiTheme="minorHAnsi" w:cstheme="minorBidi"/>
                <w:noProof/>
                <w:kern w:val="2"/>
                <w:sz w:val="24"/>
                <w:szCs w:val="24"/>
                <w14:ligatures w14:val="standardContextual"/>
              </w:rPr>
              <w:tab/>
            </w:r>
            <w:r w:rsidRPr="004F6D03">
              <w:rPr>
                <w:rStyle w:val="Hipercze"/>
                <w:noProof/>
              </w:rPr>
              <w:t>Wymagania dotyczące zatrudnienia</w:t>
            </w:r>
            <w:r>
              <w:rPr>
                <w:noProof/>
                <w:webHidden/>
              </w:rPr>
              <w:tab/>
            </w:r>
            <w:r>
              <w:rPr>
                <w:noProof/>
                <w:webHidden/>
              </w:rPr>
              <w:fldChar w:fldCharType="begin"/>
            </w:r>
            <w:r>
              <w:rPr>
                <w:noProof/>
                <w:webHidden/>
              </w:rPr>
              <w:instrText xml:space="preserve"> PAGEREF _Toc206652055 \h </w:instrText>
            </w:r>
            <w:r>
              <w:rPr>
                <w:noProof/>
                <w:webHidden/>
              </w:rPr>
            </w:r>
            <w:r>
              <w:rPr>
                <w:noProof/>
                <w:webHidden/>
              </w:rPr>
              <w:fldChar w:fldCharType="separate"/>
            </w:r>
            <w:r w:rsidR="00080C09">
              <w:rPr>
                <w:noProof/>
                <w:webHidden/>
              </w:rPr>
              <w:t>60</w:t>
            </w:r>
            <w:r>
              <w:rPr>
                <w:noProof/>
                <w:webHidden/>
              </w:rPr>
              <w:fldChar w:fldCharType="end"/>
            </w:r>
          </w:hyperlink>
        </w:p>
        <w:p w14:paraId="4A0B67FA" w14:textId="3699143C"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6" w:history="1">
            <w:r w:rsidRPr="004F6D03">
              <w:rPr>
                <w:rStyle w:val="Hipercze"/>
                <w:noProof/>
              </w:rPr>
              <w:t>§ 10.</w:t>
            </w:r>
            <w:r>
              <w:rPr>
                <w:rFonts w:asciiTheme="minorHAnsi" w:eastAsiaTheme="minorEastAsia" w:hAnsiTheme="minorHAnsi" w:cstheme="minorBidi"/>
                <w:noProof/>
                <w:kern w:val="2"/>
                <w:sz w:val="24"/>
                <w:szCs w:val="24"/>
                <w14:ligatures w14:val="standardContextual"/>
              </w:rPr>
              <w:tab/>
            </w:r>
            <w:r w:rsidRPr="004F6D03">
              <w:rPr>
                <w:rStyle w:val="Hipercze"/>
                <w:noProof/>
              </w:rPr>
              <w:t>Podwykonawstwo</w:t>
            </w:r>
            <w:r>
              <w:rPr>
                <w:noProof/>
                <w:webHidden/>
              </w:rPr>
              <w:tab/>
            </w:r>
            <w:r>
              <w:rPr>
                <w:noProof/>
                <w:webHidden/>
              </w:rPr>
              <w:fldChar w:fldCharType="begin"/>
            </w:r>
            <w:r>
              <w:rPr>
                <w:noProof/>
                <w:webHidden/>
              </w:rPr>
              <w:instrText xml:space="preserve"> PAGEREF _Toc206652056 \h </w:instrText>
            </w:r>
            <w:r>
              <w:rPr>
                <w:noProof/>
                <w:webHidden/>
              </w:rPr>
            </w:r>
            <w:r>
              <w:rPr>
                <w:noProof/>
                <w:webHidden/>
              </w:rPr>
              <w:fldChar w:fldCharType="separate"/>
            </w:r>
            <w:r w:rsidR="00080C09">
              <w:rPr>
                <w:noProof/>
                <w:webHidden/>
              </w:rPr>
              <w:t>60</w:t>
            </w:r>
            <w:r>
              <w:rPr>
                <w:noProof/>
                <w:webHidden/>
              </w:rPr>
              <w:fldChar w:fldCharType="end"/>
            </w:r>
          </w:hyperlink>
        </w:p>
        <w:p w14:paraId="32A0BB49" w14:textId="7D971206"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7" w:history="1">
            <w:r w:rsidRPr="004F6D03">
              <w:rPr>
                <w:rStyle w:val="Hipercze"/>
                <w:noProof/>
              </w:rPr>
              <w:t>§ 11.</w:t>
            </w:r>
            <w:r>
              <w:rPr>
                <w:rFonts w:asciiTheme="minorHAnsi" w:eastAsiaTheme="minorEastAsia" w:hAnsiTheme="minorHAnsi" w:cstheme="minorBidi"/>
                <w:noProof/>
                <w:kern w:val="2"/>
                <w:sz w:val="24"/>
                <w:szCs w:val="24"/>
                <w14:ligatures w14:val="standardContextual"/>
              </w:rPr>
              <w:tab/>
            </w:r>
            <w:r w:rsidRPr="004F6D03">
              <w:rPr>
                <w:rStyle w:val="Hipercze"/>
                <w:noProof/>
              </w:rPr>
              <w:t>Nadzór i koordynacja</w:t>
            </w:r>
            <w:r>
              <w:rPr>
                <w:noProof/>
                <w:webHidden/>
              </w:rPr>
              <w:tab/>
            </w:r>
            <w:r>
              <w:rPr>
                <w:noProof/>
                <w:webHidden/>
              </w:rPr>
              <w:fldChar w:fldCharType="begin"/>
            </w:r>
            <w:r>
              <w:rPr>
                <w:noProof/>
                <w:webHidden/>
              </w:rPr>
              <w:instrText xml:space="preserve"> PAGEREF _Toc206652057 \h </w:instrText>
            </w:r>
            <w:r>
              <w:rPr>
                <w:noProof/>
                <w:webHidden/>
              </w:rPr>
            </w:r>
            <w:r>
              <w:rPr>
                <w:noProof/>
                <w:webHidden/>
              </w:rPr>
              <w:fldChar w:fldCharType="separate"/>
            </w:r>
            <w:r w:rsidR="00080C09">
              <w:rPr>
                <w:noProof/>
                <w:webHidden/>
              </w:rPr>
              <w:t>61</w:t>
            </w:r>
            <w:r>
              <w:rPr>
                <w:noProof/>
                <w:webHidden/>
              </w:rPr>
              <w:fldChar w:fldCharType="end"/>
            </w:r>
          </w:hyperlink>
        </w:p>
        <w:p w14:paraId="5B3DB4B6" w14:textId="0DE61760"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8" w:history="1">
            <w:r w:rsidRPr="004F6D03">
              <w:rPr>
                <w:rStyle w:val="Hipercze"/>
                <w:noProof/>
              </w:rPr>
              <w:t>§ 12.</w:t>
            </w:r>
            <w:r>
              <w:rPr>
                <w:rFonts w:asciiTheme="minorHAnsi" w:eastAsiaTheme="minorEastAsia" w:hAnsiTheme="minorHAnsi" w:cstheme="minorBidi"/>
                <w:noProof/>
                <w:kern w:val="2"/>
                <w:sz w:val="24"/>
                <w:szCs w:val="24"/>
                <w14:ligatures w14:val="standardContextual"/>
              </w:rPr>
              <w:tab/>
            </w:r>
            <w:r w:rsidRPr="004F6D03">
              <w:rPr>
                <w:rStyle w:val="Hipercze"/>
                <w:noProof/>
              </w:rPr>
              <w:t>Badania kontrolne (Audyt)</w:t>
            </w:r>
            <w:r>
              <w:rPr>
                <w:noProof/>
                <w:webHidden/>
              </w:rPr>
              <w:tab/>
            </w:r>
            <w:r>
              <w:rPr>
                <w:noProof/>
                <w:webHidden/>
              </w:rPr>
              <w:fldChar w:fldCharType="begin"/>
            </w:r>
            <w:r>
              <w:rPr>
                <w:noProof/>
                <w:webHidden/>
              </w:rPr>
              <w:instrText xml:space="preserve"> PAGEREF _Toc206652058 \h </w:instrText>
            </w:r>
            <w:r>
              <w:rPr>
                <w:noProof/>
                <w:webHidden/>
              </w:rPr>
            </w:r>
            <w:r>
              <w:rPr>
                <w:noProof/>
                <w:webHidden/>
              </w:rPr>
              <w:fldChar w:fldCharType="separate"/>
            </w:r>
            <w:r w:rsidR="00080C09">
              <w:rPr>
                <w:noProof/>
                <w:webHidden/>
              </w:rPr>
              <w:t>62</w:t>
            </w:r>
            <w:r>
              <w:rPr>
                <w:noProof/>
                <w:webHidden/>
              </w:rPr>
              <w:fldChar w:fldCharType="end"/>
            </w:r>
          </w:hyperlink>
        </w:p>
        <w:p w14:paraId="694A981C" w14:textId="696B4BC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59" w:history="1">
            <w:r w:rsidRPr="004F6D03">
              <w:rPr>
                <w:rStyle w:val="Hipercze"/>
                <w:noProof/>
              </w:rPr>
              <w:t>§ 13.</w:t>
            </w:r>
            <w:r>
              <w:rPr>
                <w:rFonts w:asciiTheme="minorHAnsi" w:eastAsiaTheme="minorEastAsia" w:hAnsiTheme="minorHAnsi" w:cstheme="minorBidi"/>
                <w:noProof/>
                <w:kern w:val="2"/>
                <w:sz w:val="24"/>
                <w:szCs w:val="24"/>
                <w14:ligatures w14:val="standardContextual"/>
              </w:rPr>
              <w:tab/>
            </w:r>
            <w:r w:rsidRPr="004F6D03">
              <w:rPr>
                <w:rStyle w:val="Hipercze"/>
                <w:noProof/>
              </w:rPr>
              <w:t>Kary umowne i odpowiedzialność</w:t>
            </w:r>
            <w:r>
              <w:rPr>
                <w:noProof/>
                <w:webHidden/>
              </w:rPr>
              <w:tab/>
            </w:r>
            <w:r>
              <w:rPr>
                <w:noProof/>
                <w:webHidden/>
              </w:rPr>
              <w:fldChar w:fldCharType="begin"/>
            </w:r>
            <w:r>
              <w:rPr>
                <w:noProof/>
                <w:webHidden/>
              </w:rPr>
              <w:instrText xml:space="preserve"> PAGEREF _Toc206652059 \h </w:instrText>
            </w:r>
            <w:r>
              <w:rPr>
                <w:noProof/>
                <w:webHidden/>
              </w:rPr>
            </w:r>
            <w:r>
              <w:rPr>
                <w:noProof/>
                <w:webHidden/>
              </w:rPr>
              <w:fldChar w:fldCharType="separate"/>
            </w:r>
            <w:r w:rsidR="00080C09">
              <w:rPr>
                <w:noProof/>
                <w:webHidden/>
              </w:rPr>
              <w:t>63</w:t>
            </w:r>
            <w:r>
              <w:rPr>
                <w:noProof/>
                <w:webHidden/>
              </w:rPr>
              <w:fldChar w:fldCharType="end"/>
            </w:r>
          </w:hyperlink>
        </w:p>
        <w:p w14:paraId="6DBA5CE2" w14:textId="5496F89B"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0" w:history="1">
            <w:r w:rsidRPr="004F6D03">
              <w:rPr>
                <w:rStyle w:val="Hipercze"/>
                <w:noProof/>
              </w:rPr>
              <w:t>§ 14.</w:t>
            </w:r>
            <w:r>
              <w:rPr>
                <w:rFonts w:asciiTheme="minorHAnsi" w:eastAsiaTheme="minorEastAsia" w:hAnsiTheme="minorHAnsi" w:cstheme="minorBidi"/>
                <w:noProof/>
                <w:kern w:val="2"/>
                <w:sz w:val="24"/>
                <w:szCs w:val="24"/>
                <w14:ligatures w14:val="standardContextual"/>
              </w:rPr>
              <w:tab/>
            </w:r>
            <w:r w:rsidRPr="004F6D03">
              <w:rPr>
                <w:rStyle w:val="Hipercze"/>
                <w:noProof/>
              </w:rPr>
              <w:t>Rozwiązanie, odstąpienie lub wypowiedzenie Umowy</w:t>
            </w:r>
            <w:r>
              <w:rPr>
                <w:noProof/>
                <w:webHidden/>
              </w:rPr>
              <w:tab/>
            </w:r>
            <w:r>
              <w:rPr>
                <w:noProof/>
                <w:webHidden/>
              </w:rPr>
              <w:fldChar w:fldCharType="begin"/>
            </w:r>
            <w:r>
              <w:rPr>
                <w:noProof/>
                <w:webHidden/>
              </w:rPr>
              <w:instrText xml:space="preserve"> PAGEREF _Toc206652060 \h </w:instrText>
            </w:r>
            <w:r>
              <w:rPr>
                <w:noProof/>
                <w:webHidden/>
              </w:rPr>
            </w:r>
            <w:r>
              <w:rPr>
                <w:noProof/>
                <w:webHidden/>
              </w:rPr>
              <w:fldChar w:fldCharType="separate"/>
            </w:r>
            <w:r w:rsidR="00080C09">
              <w:rPr>
                <w:noProof/>
                <w:webHidden/>
              </w:rPr>
              <w:t>64</w:t>
            </w:r>
            <w:r>
              <w:rPr>
                <w:noProof/>
                <w:webHidden/>
              </w:rPr>
              <w:fldChar w:fldCharType="end"/>
            </w:r>
          </w:hyperlink>
        </w:p>
        <w:p w14:paraId="218A4DD4" w14:textId="3B72CC35"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1" w:history="1">
            <w:r w:rsidRPr="004F6D03">
              <w:rPr>
                <w:rStyle w:val="Hipercze"/>
                <w:noProof/>
              </w:rPr>
              <w:t>§ 15.</w:t>
            </w:r>
            <w:r>
              <w:rPr>
                <w:rFonts w:asciiTheme="minorHAnsi" w:eastAsiaTheme="minorEastAsia" w:hAnsiTheme="minorHAnsi" w:cstheme="minorBidi"/>
                <w:noProof/>
                <w:kern w:val="2"/>
                <w:sz w:val="24"/>
                <w:szCs w:val="24"/>
                <w14:ligatures w14:val="standardContextual"/>
              </w:rPr>
              <w:tab/>
            </w:r>
            <w:r w:rsidRPr="004F6D03">
              <w:rPr>
                <w:rStyle w:val="Hipercze"/>
                <w:noProof/>
              </w:rPr>
              <w:t>Zmiany Umowy</w:t>
            </w:r>
            <w:r>
              <w:rPr>
                <w:noProof/>
                <w:webHidden/>
              </w:rPr>
              <w:tab/>
            </w:r>
            <w:r>
              <w:rPr>
                <w:noProof/>
                <w:webHidden/>
              </w:rPr>
              <w:fldChar w:fldCharType="begin"/>
            </w:r>
            <w:r>
              <w:rPr>
                <w:noProof/>
                <w:webHidden/>
              </w:rPr>
              <w:instrText xml:space="preserve"> PAGEREF _Toc206652061 \h </w:instrText>
            </w:r>
            <w:r>
              <w:rPr>
                <w:noProof/>
                <w:webHidden/>
              </w:rPr>
            </w:r>
            <w:r>
              <w:rPr>
                <w:noProof/>
                <w:webHidden/>
              </w:rPr>
              <w:fldChar w:fldCharType="separate"/>
            </w:r>
            <w:r w:rsidR="00080C09">
              <w:rPr>
                <w:noProof/>
                <w:webHidden/>
              </w:rPr>
              <w:t>66</w:t>
            </w:r>
            <w:r>
              <w:rPr>
                <w:noProof/>
                <w:webHidden/>
              </w:rPr>
              <w:fldChar w:fldCharType="end"/>
            </w:r>
          </w:hyperlink>
        </w:p>
        <w:p w14:paraId="51D87E14" w14:textId="2964768E"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2" w:history="1">
            <w:r w:rsidRPr="004F6D03">
              <w:rPr>
                <w:rStyle w:val="Hipercze"/>
                <w:noProof/>
              </w:rPr>
              <w:t>§ 16.</w:t>
            </w:r>
            <w:r>
              <w:rPr>
                <w:rFonts w:asciiTheme="minorHAnsi" w:eastAsiaTheme="minorEastAsia" w:hAnsiTheme="minorHAnsi" w:cstheme="minorBidi"/>
                <w:noProof/>
                <w:kern w:val="2"/>
                <w:sz w:val="24"/>
                <w:szCs w:val="24"/>
                <w14:ligatures w14:val="standardContextual"/>
              </w:rPr>
              <w:tab/>
            </w:r>
            <w:r w:rsidRPr="004F6D03">
              <w:rPr>
                <w:rStyle w:val="Hipercze"/>
                <w:noProof/>
              </w:rPr>
              <w:t>Waloryzacja - NIE DOTYCZY</w:t>
            </w:r>
            <w:r>
              <w:rPr>
                <w:noProof/>
                <w:webHidden/>
              </w:rPr>
              <w:tab/>
            </w:r>
            <w:r>
              <w:rPr>
                <w:noProof/>
                <w:webHidden/>
              </w:rPr>
              <w:fldChar w:fldCharType="begin"/>
            </w:r>
            <w:r>
              <w:rPr>
                <w:noProof/>
                <w:webHidden/>
              </w:rPr>
              <w:instrText xml:space="preserve"> PAGEREF _Toc206652062 \h </w:instrText>
            </w:r>
            <w:r>
              <w:rPr>
                <w:noProof/>
                <w:webHidden/>
              </w:rPr>
            </w:r>
            <w:r>
              <w:rPr>
                <w:noProof/>
                <w:webHidden/>
              </w:rPr>
              <w:fldChar w:fldCharType="separate"/>
            </w:r>
            <w:r w:rsidR="00080C09">
              <w:rPr>
                <w:noProof/>
                <w:webHidden/>
              </w:rPr>
              <w:t>67</w:t>
            </w:r>
            <w:r>
              <w:rPr>
                <w:noProof/>
                <w:webHidden/>
              </w:rPr>
              <w:fldChar w:fldCharType="end"/>
            </w:r>
          </w:hyperlink>
        </w:p>
        <w:p w14:paraId="7969AAB7" w14:textId="3C25AD3F"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3" w:history="1">
            <w:r w:rsidRPr="004F6D03">
              <w:rPr>
                <w:rStyle w:val="Hipercze"/>
                <w:noProof/>
              </w:rPr>
              <w:t>§ 17.</w:t>
            </w:r>
            <w:r>
              <w:rPr>
                <w:rFonts w:asciiTheme="minorHAnsi" w:eastAsiaTheme="minorEastAsia" w:hAnsiTheme="minorHAnsi" w:cstheme="minorBidi"/>
                <w:noProof/>
                <w:kern w:val="2"/>
                <w:sz w:val="24"/>
                <w:szCs w:val="24"/>
                <w14:ligatures w14:val="standardContextual"/>
              </w:rPr>
              <w:tab/>
            </w:r>
            <w:r w:rsidRPr="004F6D03">
              <w:rPr>
                <w:rStyle w:val="Hipercze"/>
                <w:noProof/>
              </w:rPr>
              <w:t>Ochrona danych osobowych</w:t>
            </w:r>
            <w:r>
              <w:rPr>
                <w:noProof/>
                <w:webHidden/>
              </w:rPr>
              <w:tab/>
            </w:r>
            <w:r>
              <w:rPr>
                <w:noProof/>
                <w:webHidden/>
              </w:rPr>
              <w:fldChar w:fldCharType="begin"/>
            </w:r>
            <w:r>
              <w:rPr>
                <w:noProof/>
                <w:webHidden/>
              </w:rPr>
              <w:instrText xml:space="preserve"> PAGEREF _Toc206652063 \h </w:instrText>
            </w:r>
            <w:r>
              <w:rPr>
                <w:noProof/>
                <w:webHidden/>
              </w:rPr>
            </w:r>
            <w:r>
              <w:rPr>
                <w:noProof/>
                <w:webHidden/>
              </w:rPr>
              <w:fldChar w:fldCharType="separate"/>
            </w:r>
            <w:r w:rsidR="00080C09">
              <w:rPr>
                <w:noProof/>
                <w:webHidden/>
              </w:rPr>
              <w:t>67</w:t>
            </w:r>
            <w:r>
              <w:rPr>
                <w:noProof/>
                <w:webHidden/>
              </w:rPr>
              <w:fldChar w:fldCharType="end"/>
            </w:r>
          </w:hyperlink>
        </w:p>
        <w:p w14:paraId="65C72C6F" w14:textId="5B6F2C10"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4" w:history="1">
            <w:r w:rsidRPr="004F6D03">
              <w:rPr>
                <w:rStyle w:val="Hipercze"/>
                <w:noProof/>
              </w:rPr>
              <w:t>§ 18.</w:t>
            </w:r>
            <w:r>
              <w:rPr>
                <w:rFonts w:asciiTheme="minorHAnsi" w:eastAsiaTheme="minorEastAsia" w:hAnsiTheme="minorHAnsi" w:cstheme="minorBidi"/>
                <w:noProof/>
                <w:kern w:val="2"/>
                <w:sz w:val="24"/>
                <w:szCs w:val="24"/>
                <w14:ligatures w14:val="standardContextual"/>
              </w:rPr>
              <w:tab/>
            </w:r>
            <w:r w:rsidRPr="004F6D03">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_Toc206652064 \h </w:instrText>
            </w:r>
            <w:r>
              <w:rPr>
                <w:noProof/>
                <w:webHidden/>
              </w:rPr>
            </w:r>
            <w:r>
              <w:rPr>
                <w:noProof/>
                <w:webHidden/>
              </w:rPr>
              <w:fldChar w:fldCharType="separate"/>
            </w:r>
            <w:r w:rsidR="00080C09">
              <w:rPr>
                <w:noProof/>
                <w:webHidden/>
              </w:rPr>
              <w:t>67</w:t>
            </w:r>
            <w:r>
              <w:rPr>
                <w:noProof/>
                <w:webHidden/>
              </w:rPr>
              <w:fldChar w:fldCharType="end"/>
            </w:r>
          </w:hyperlink>
        </w:p>
        <w:p w14:paraId="25008534" w14:textId="69167611"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5" w:history="1">
            <w:r w:rsidRPr="004F6D03">
              <w:rPr>
                <w:rStyle w:val="Hipercze"/>
                <w:noProof/>
              </w:rPr>
              <w:t>§ 19.</w:t>
            </w:r>
            <w:r>
              <w:rPr>
                <w:rFonts w:asciiTheme="minorHAnsi" w:eastAsiaTheme="minorEastAsia" w:hAnsiTheme="minorHAnsi" w:cstheme="minorBidi"/>
                <w:noProof/>
                <w:kern w:val="2"/>
                <w:sz w:val="24"/>
                <w:szCs w:val="24"/>
                <w14:ligatures w14:val="standardContextual"/>
              </w:rPr>
              <w:tab/>
            </w:r>
            <w:r w:rsidRPr="004F6D03">
              <w:rPr>
                <w:rStyle w:val="Hipercze"/>
                <w:noProof/>
              </w:rPr>
              <w:t>Zasady etyki</w:t>
            </w:r>
            <w:r>
              <w:rPr>
                <w:noProof/>
                <w:webHidden/>
              </w:rPr>
              <w:tab/>
            </w:r>
            <w:r>
              <w:rPr>
                <w:noProof/>
                <w:webHidden/>
              </w:rPr>
              <w:fldChar w:fldCharType="begin"/>
            </w:r>
            <w:r>
              <w:rPr>
                <w:noProof/>
                <w:webHidden/>
              </w:rPr>
              <w:instrText xml:space="preserve"> PAGEREF _Toc206652065 \h </w:instrText>
            </w:r>
            <w:r>
              <w:rPr>
                <w:noProof/>
                <w:webHidden/>
              </w:rPr>
            </w:r>
            <w:r>
              <w:rPr>
                <w:noProof/>
                <w:webHidden/>
              </w:rPr>
              <w:fldChar w:fldCharType="separate"/>
            </w:r>
            <w:r w:rsidR="00080C09">
              <w:rPr>
                <w:noProof/>
                <w:webHidden/>
              </w:rPr>
              <w:t>68</w:t>
            </w:r>
            <w:r>
              <w:rPr>
                <w:noProof/>
                <w:webHidden/>
              </w:rPr>
              <w:fldChar w:fldCharType="end"/>
            </w:r>
          </w:hyperlink>
        </w:p>
        <w:p w14:paraId="2002DE6E" w14:textId="5AE33B1D"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6" w:history="1">
            <w:r w:rsidRPr="004F6D03">
              <w:rPr>
                <w:rStyle w:val="Hipercze"/>
                <w:noProof/>
              </w:rPr>
              <w:t>§ 20.</w:t>
            </w:r>
            <w:r>
              <w:rPr>
                <w:rFonts w:asciiTheme="minorHAnsi" w:eastAsiaTheme="minorEastAsia" w:hAnsiTheme="minorHAnsi" w:cstheme="minorBidi"/>
                <w:noProof/>
                <w:kern w:val="2"/>
                <w:sz w:val="24"/>
                <w:szCs w:val="24"/>
                <w14:ligatures w14:val="standardContextual"/>
              </w:rPr>
              <w:tab/>
            </w:r>
            <w:r w:rsidRPr="004F6D03">
              <w:rPr>
                <w:rStyle w:val="Hipercze"/>
                <w:noProof/>
              </w:rPr>
              <w:t>Nadzór wynikający z zarządzania środowiskowego</w:t>
            </w:r>
            <w:r>
              <w:rPr>
                <w:noProof/>
                <w:webHidden/>
              </w:rPr>
              <w:tab/>
            </w:r>
            <w:r>
              <w:rPr>
                <w:noProof/>
                <w:webHidden/>
              </w:rPr>
              <w:fldChar w:fldCharType="begin"/>
            </w:r>
            <w:r>
              <w:rPr>
                <w:noProof/>
                <w:webHidden/>
              </w:rPr>
              <w:instrText xml:space="preserve"> PAGEREF _Toc206652066 \h </w:instrText>
            </w:r>
            <w:r>
              <w:rPr>
                <w:noProof/>
                <w:webHidden/>
              </w:rPr>
            </w:r>
            <w:r>
              <w:rPr>
                <w:noProof/>
                <w:webHidden/>
              </w:rPr>
              <w:fldChar w:fldCharType="separate"/>
            </w:r>
            <w:r w:rsidR="00080C09">
              <w:rPr>
                <w:noProof/>
                <w:webHidden/>
              </w:rPr>
              <w:t>68</w:t>
            </w:r>
            <w:r>
              <w:rPr>
                <w:noProof/>
                <w:webHidden/>
              </w:rPr>
              <w:fldChar w:fldCharType="end"/>
            </w:r>
          </w:hyperlink>
        </w:p>
        <w:p w14:paraId="291BE0D4" w14:textId="258765F7"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7" w:history="1">
            <w:r w:rsidRPr="004F6D03">
              <w:rPr>
                <w:rStyle w:val="Hipercze"/>
                <w:noProof/>
              </w:rPr>
              <w:t>§ 21.</w:t>
            </w:r>
            <w:r>
              <w:rPr>
                <w:rFonts w:asciiTheme="minorHAnsi" w:eastAsiaTheme="minorEastAsia" w:hAnsiTheme="minorHAnsi" w:cstheme="minorBidi"/>
                <w:noProof/>
                <w:kern w:val="2"/>
                <w:sz w:val="24"/>
                <w:szCs w:val="24"/>
                <w14:ligatures w14:val="standardContextual"/>
              </w:rPr>
              <w:tab/>
            </w:r>
            <w:r w:rsidRPr="004F6D03">
              <w:rPr>
                <w:rStyle w:val="Hipercze"/>
                <w:noProof/>
              </w:rPr>
              <w:t>Siła wyższa</w:t>
            </w:r>
            <w:r>
              <w:rPr>
                <w:noProof/>
                <w:webHidden/>
              </w:rPr>
              <w:tab/>
            </w:r>
            <w:r>
              <w:rPr>
                <w:noProof/>
                <w:webHidden/>
              </w:rPr>
              <w:fldChar w:fldCharType="begin"/>
            </w:r>
            <w:r>
              <w:rPr>
                <w:noProof/>
                <w:webHidden/>
              </w:rPr>
              <w:instrText xml:space="preserve"> PAGEREF _Toc206652067 \h </w:instrText>
            </w:r>
            <w:r>
              <w:rPr>
                <w:noProof/>
                <w:webHidden/>
              </w:rPr>
            </w:r>
            <w:r>
              <w:rPr>
                <w:noProof/>
                <w:webHidden/>
              </w:rPr>
              <w:fldChar w:fldCharType="separate"/>
            </w:r>
            <w:r w:rsidR="00080C09">
              <w:rPr>
                <w:noProof/>
                <w:webHidden/>
              </w:rPr>
              <w:t>69</w:t>
            </w:r>
            <w:r>
              <w:rPr>
                <w:noProof/>
                <w:webHidden/>
              </w:rPr>
              <w:fldChar w:fldCharType="end"/>
            </w:r>
          </w:hyperlink>
        </w:p>
        <w:p w14:paraId="2D8CE7B4" w14:textId="29B3F6CF"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8" w:history="1">
            <w:r w:rsidRPr="004F6D03">
              <w:rPr>
                <w:rStyle w:val="Hipercze"/>
                <w:noProof/>
              </w:rPr>
              <w:t>§ 22.</w:t>
            </w:r>
            <w:r>
              <w:rPr>
                <w:rFonts w:asciiTheme="minorHAnsi" w:eastAsiaTheme="minorEastAsia" w:hAnsiTheme="minorHAnsi" w:cstheme="minorBidi"/>
                <w:noProof/>
                <w:kern w:val="2"/>
                <w:sz w:val="24"/>
                <w:szCs w:val="24"/>
                <w14:ligatures w14:val="standardContextual"/>
              </w:rPr>
              <w:tab/>
            </w:r>
            <w:r w:rsidRPr="004F6D03">
              <w:rPr>
                <w:rStyle w:val="Hipercze"/>
                <w:noProof/>
              </w:rPr>
              <w:t>Postanowienia końcowe</w:t>
            </w:r>
            <w:r>
              <w:rPr>
                <w:noProof/>
                <w:webHidden/>
              </w:rPr>
              <w:tab/>
            </w:r>
            <w:r>
              <w:rPr>
                <w:noProof/>
                <w:webHidden/>
              </w:rPr>
              <w:fldChar w:fldCharType="begin"/>
            </w:r>
            <w:r>
              <w:rPr>
                <w:noProof/>
                <w:webHidden/>
              </w:rPr>
              <w:instrText xml:space="preserve"> PAGEREF _Toc206652068 \h </w:instrText>
            </w:r>
            <w:r>
              <w:rPr>
                <w:noProof/>
                <w:webHidden/>
              </w:rPr>
            </w:r>
            <w:r>
              <w:rPr>
                <w:noProof/>
                <w:webHidden/>
              </w:rPr>
              <w:fldChar w:fldCharType="separate"/>
            </w:r>
            <w:r w:rsidR="00080C09">
              <w:rPr>
                <w:noProof/>
                <w:webHidden/>
              </w:rPr>
              <w:t>69</w:t>
            </w:r>
            <w:r>
              <w:rPr>
                <w:noProof/>
                <w:webHidden/>
              </w:rPr>
              <w:fldChar w:fldCharType="end"/>
            </w:r>
          </w:hyperlink>
        </w:p>
        <w:p w14:paraId="11A1B132" w14:textId="2044EE5A" w:rsidR="008764DA" w:rsidRDefault="008764DA">
          <w:pPr>
            <w:pStyle w:val="Spistreci1"/>
            <w:rPr>
              <w:rFonts w:asciiTheme="minorHAnsi" w:eastAsiaTheme="minorEastAsia" w:hAnsiTheme="minorHAnsi" w:cstheme="minorBidi"/>
              <w:noProof/>
              <w:kern w:val="2"/>
              <w:sz w:val="24"/>
              <w:szCs w:val="24"/>
              <w14:ligatures w14:val="standardContextual"/>
            </w:rPr>
          </w:pPr>
          <w:hyperlink w:anchor="_Toc206652069" w:history="1">
            <w:r w:rsidRPr="004F6D03">
              <w:rPr>
                <w:rStyle w:val="Hipercze"/>
                <w:noProof/>
              </w:rPr>
              <w:t>Załączniki do Umowy</w:t>
            </w:r>
            <w:r>
              <w:rPr>
                <w:noProof/>
                <w:webHidden/>
              </w:rPr>
              <w:tab/>
            </w:r>
            <w:r>
              <w:rPr>
                <w:noProof/>
                <w:webHidden/>
              </w:rPr>
              <w:fldChar w:fldCharType="begin"/>
            </w:r>
            <w:r>
              <w:rPr>
                <w:noProof/>
                <w:webHidden/>
              </w:rPr>
              <w:instrText xml:space="preserve"> PAGEREF _Toc206652069 \h </w:instrText>
            </w:r>
            <w:r>
              <w:rPr>
                <w:noProof/>
                <w:webHidden/>
              </w:rPr>
            </w:r>
            <w:r>
              <w:rPr>
                <w:noProof/>
                <w:webHidden/>
              </w:rPr>
              <w:fldChar w:fldCharType="separate"/>
            </w:r>
            <w:r w:rsidR="00080C09">
              <w:rPr>
                <w:noProof/>
                <w:webHidden/>
              </w:rPr>
              <w:t>69</w:t>
            </w:r>
            <w:r>
              <w:rPr>
                <w:noProof/>
                <w:webHidden/>
              </w:rPr>
              <w:fldChar w:fldCharType="end"/>
            </w:r>
          </w:hyperlink>
        </w:p>
        <w:p w14:paraId="2B09694E" w14:textId="0317859D"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08"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09" w:name="_Toc64016200"/>
      <w:bookmarkStart w:id="110" w:name="_Toc106095860"/>
      <w:bookmarkStart w:id="111" w:name="_Toc106096300"/>
      <w:bookmarkStart w:id="112" w:name="_Toc106096404"/>
      <w:bookmarkStart w:id="113" w:name="_Toc206652047"/>
      <w:bookmarkStart w:id="114" w:name="_Hlk67825483"/>
      <w:r w:rsidRPr="00A82D77">
        <w:lastRenderedPageBreak/>
        <w:t>Podstawa zawarcia Umowy</w:t>
      </w:r>
      <w:bookmarkEnd w:id="109"/>
      <w:bookmarkEnd w:id="110"/>
      <w:bookmarkEnd w:id="111"/>
      <w:bookmarkEnd w:id="112"/>
      <w:bookmarkEnd w:id="113"/>
    </w:p>
    <w:p w14:paraId="4AA35566" w14:textId="31C90321" w:rsidR="008C48B3" w:rsidRPr="002B224E" w:rsidRDefault="000C23F8" w:rsidP="002B224E">
      <w:pPr>
        <w:numPr>
          <w:ilvl w:val="0"/>
          <w:numId w:val="39"/>
        </w:numPr>
        <w:ind w:hanging="357"/>
        <w:jc w:val="both"/>
        <w:rPr>
          <w:sz w:val="22"/>
          <w:szCs w:val="22"/>
        </w:rPr>
      </w:pPr>
      <w:r w:rsidRPr="00A82D77">
        <w:rPr>
          <w:sz w:val="22"/>
          <w:szCs w:val="22"/>
        </w:rPr>
        <w:t xml:space="preserve">Umowa została zawarta w wyniku przeprowadzenia postępowania o udzielenie zamówienia nieobjętego ustawą Prawo zamówień publicznych  </w:t>
      </w:r>
      <w:r w:rsidRPr="002B224E">
        <w:rPr>
          <w:sz w:val="22"/>
          <w:szCs w:val="22"/>
        </w:rPr>
        <w:t xml:space="preserve">pn. </w:t>
      </w:r>
      <w:r w:rsidR="002B224E" w:rsidRPr="002B224E">
        <w:rPr>
          <w:rFonts w:eastAsia="Calibri"/>
          <w:b/>
          <w:color w:val="000000"/>
          <w:sz w:val="22"/>
          <w:szCs w:val="22"/>
          <w:lang w:eastAsia="en-US"/>
        </w:rPr>
        <w:t>Świadczenie usług sprzętem ciężkim - Samochód z podnośnikiem koszowym wysokość podnoszenia min. 40 m, zasięg 15 m, bez monitoringu dla KWK ROW Ruch Rydułtowy</w:t>
      </w:r>
      <w:r w:rsidR="008C48B3" w:rsidRPr="002B224E">
        <w:rPr>
          <w:sz w:val="22"/>
          <w:szCs w:val="22"/>
        </w:rPr>
        <w:t xml:space="preserve"> </w:t>
      </w:r>
    </w:p>
    <w:p w14:paraId="50821D15" w14:textId="476C466F" w:rsidR="000C23F8" w:rsidRPr="00A82D77" w:rsidRDefault="000C23F8" w:rsidP="00AF6868">
      <w:pPr>
        <w:numPr>
          <w:ilvl w:val="0"/>
          <w:numId w:val="39"/>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15" w:name="_Hlk106017812"/>
      <w:bookmarkEnd w:id="114"/>
    </w:p>
    <w:p w14:paraId="2AA2865F" w14:textId="5AFDC376" w:rsidR="000C23F8" w:rsidRPr="00A82D77" w:rsidRDefault="000C23F8" w:rsidP="00C75D5C">
      <w:pPr>
        <w:pStyle w:val="Nagwek2"/>
      </w:pPr>
      <w:bookmarkStart w:id="116" w:name="_Toc64016201"/>
      <w:bookmarkStart w:id="117" w:name="_Toc106095861"/>
      <w:bookmarkStart w:id="118" w:name="_Toc106096301"/>
      <w:bookmarkStart w:id="119" w:name="_Toc106096405"/>
      <w:bookmarkStart w:id="120" w:name="_Toc206652048"/>
      <w:r w:rsidRPr="00A82D77">
        <w:t>Przedmiot Umowy</w:t>
      </w:r>
      <w:bookmarkEnd w:id="116"/>
      <w:bookmarkEnd w:id="117"/>
      <w:bookmarkEnd w:id="118"/>
      <w:bookmarkEnd w:id="119"/>
      <w:bookmarkEnd w:id="120"/>
    </w:p>
    <w:p w14:paraId="6FC45CC9" w14:textId="4157428B" w:rsidR="00D65739" w:rsidRPr="00A82D77" w:rsidRDefault="000C23F8" w:rsidP="00AF6868">
      <w:pPr>
        <w:numPr>
          <w:ilvl w:val="0"/>
          <w:numId w:val="38"/>
        </w:numPr>
        <w:jc w:val="both"/>
        <w:rPr>
          <w:sz w:val="22"/>
          <w:szCs w:val="22"/>
        </w:rPr>
      </w:pPr>
      <w:r w:rsidRPr="00A82D77">
        <w:rPr>
          <w:sz w:val="22"/>
          <w:szCs w:val="22"/>
        </w:rPr>
        <w:t>Przedmiotem Umowy jest</w:t>
      </w:r>
      <w:r w:rsidR="00D65739" w:rsidRPr="00A82D77">
        <w:rPr>
          <w:sz w:val="22"/>
          <w:szCs w:val="22"/>
        </w:rPr>
        <w:t xml:space="preserve">: </w:t>
      </w:r>
      <w:r w:rsidR="008C48B3" w:rsidRPr="00A82D77">
        <w:rPr>
          <w:sz w:val="22"/>
          <w:szCs w:val="22"/>
        </w:rPr>
        <w:t xml:space="preserve">Świadczenie usług sprzętem ciężkim - </w:t>
      </w:r>
      <w:r w:rsidR="002B224E" w:rsidRPr="002B224E">
        <w:rPr>
          <w:rFonts w:eastAsia="Calibri"/>
          <w:b/>
          <w:color w:val="000000"/>
          <w:sz w:val="22"/>
          <w:szCs w:val="22"/>
          <w:lang w:eastAsia="en-US"/>
        </w:rPr>
        <w:t>Samochód z podnośnikiem koszowym wysokość podnoszenia min. 40 m, zasięg 15 m, bez monitoringu dla KWK ROW Ruch Rydułtowy</w:t>
      </w:r>
      <w:r w:rsidR="008C48B3" w:rsidRPr="003473C0">
        <w:rPr>
          <w:rFonts w:eastAsia="Calibri"/>
          <w:b/>
          <w:bCs/>
          <w:color w:val="000000"/>
          <w:sz w:val="22"/>
          <w:szCs w:val="22"/>
          <w:lang w:eastAsia="en-US"/>
        </w:rPr>
        <w:t xml:space="preserve"> </w:t>
      </w:r>
      <w:r w:rsidR="008C48B3" w:rsidRPr="00A82D77">
        <w:rPr>
          <w:sz w:val="22"/>
          <w:szCs w:val="22"/>
        </w:rPr>
        <w:t xml:space="preserve">(przedmiot Umowy w dalszej części Umowy nazywany jest także </w:t>
      </w:r>
      <w:r w:rsidR="008C48B3" w:rsidRPr="00A82D77">
        <w:rPr>
          <w:b/>
          <w:bCs/>
          <w:sz w:val="22"/>
          <w:szCs w:val="22"/>
        </w:rPr>
        <w:t>przedmiotem zamówienia</w:t>
      </w:r>
      <w:r w:rsidR="008C48B3" w:rsidRPr="00A82D77">
        <w:rPr>
          <w:sz w:val="22"/>
          <w:szCs w:val="22"/>
        </w:rPr>
        <w:t xml:space="preserve"> lub </w:t>
      </w:r>
      <w:r w:rsidR="008C48B3" w:rsidRPr="00A82D77">
        <w:rPr>
          <w:b/>
          <w:bCs/>
          <w:sz w:val="22"/>
          <w:szCs w:val="22"/>
        </w:rPr>
        <w:t>zamówieniem</w:t>
      </w:r>
      <w:r w:rsidR="008C48B3" w:rsidRPr="00A82D77">
        <w:rPr>
          <w:sz w:val="22"/>
          <w:szCs w:val="22"/>
        </w:rPr>
        <w:t>)</w:t>
      </w:r>
      <w:r w:rsidR="00D65739" w:rsidRPr="00A82D77">
        <w:rPr>
          <w:rFonts w:eastAsia="Calibri"/>
          <w:bCs/>
          <w:color w:val="000000"/>
          <w:sz w:val="22"/>
          <w:szCs w:val="22"/>
          <w:lang w:eastAsia="en-US"/>
        </w:rPr>
        <w:t xml:space="preserve"> </w:t>
      </w:r>
    </w:p>
    <w:p w14:paraId="6806B627" w14:textId="77777777" w:rsidR="000C23F8" w:rsidRPr="00A82D77" w:rsidRDefault="000C23F8" w:rsidP="00AF6868">
      <w:pPr>
        <w:numPr>
          <w:ilvl w:val="0"/>
          <w:numId w:val="38"/>
        </w:numPr>
        <w:ind w:hanging="357"/>
        <w:jc w:val="both"/>
        <w:rPr>
          <w:sz w:val="22"/>
          <w:szCs w:val="22"/>
        </w:rPr>
      </w:pPr>
      <w:bookmarkStart w:id="121"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AF6868">
      <w:pPr>
        <w:numPr>
          <w:ilvl w:val="0"/>
          <w:numId w:val="38"/>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470461F0" w:rsidR="00236105" w:rsidRPr="00A82D77" w:rsidRDefault="00236105" w:rsidP="00AF6868">
      <w:pPr>
        <w:numPr>
          <w:ilvl w:val="0"/>
          <w:numId w:val="38"/>
        </w:numPr>
        <w:ind w:left="357"/>
        <w:jc w:val="both"/>
        <w:rPr>
          <w:sz w:val="22"/>
          <w:szCs w:val="22"/>
        </w:rPr>
      </w:pPr>
      <w:r w:rsidRPr="00A82D77">
        <w:rPr>
          <w:sz w:val="22"/>
          <w:szCs w:val="22"/>
        </w:rPr>
        <w:t xml:space="preserve">Realizacja Umowy </w:t>
      </w:r>
      <w:r w:rsidRPr="008C48B3">
        <w:rPr>
          <w:b/>
          <w:bCs/>
          <w:sz w:val="22"/>
          <w:szCs w:val="22"/>
        </w:rPr>
        <w:t>nie wymaga</w:t>
      </w:r>
      <w:r w:rsidRPr="008C48B3">
        <w:rPr>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055A860C" w14:textId="4E8C4811" w:rsidR="000C23F8" w:rsidRPr="00A82D77" w:rsidRDefault="000C23F8" w:rsidP="00C75D5C">
      <w:pPr>
        <w:pStyle w:val="Nagwek2"/>
      </w:pPr>
      <w:bookmarkStart w:id="122" w:name="_Toc64016202"/>
      <w:bookmarkStart w:id="123" w:name="_Toc106095862"/>
      <w:bookmarkStart w:id="124" w:name="_Toc106096302"/>
      <w:bookmarkStart w:id="125" w:name="_Toc106096406"/>
      <w:bookmarkStart w:id="126" w:name="_Toc206652049"/>
      <w:bookmarkEnd w:id="115"/>
      <w:r w:rsidRPr="00A82D77">
        <w:t>Cena i sposób rozliczeń</w:t>
      </w:r>
      <w:bookmarkEnd w:id="122"/>
      <w:bookmarkEnd w:id="123"/>
      <w:bookmarkEnd w:id="124"/>
      <w:bookmarkEnd w:id="125"/>
      <w:bookmarkEnd w:id="126"/>
    </w:p>
    <w:p w14:paraId="7CD5230B" w14:textId="6FF781E3" w:rsidR="000C23F8" w:rsidRPr="00A82D77" w:rsidRDefault="000C23F8" w:rsidP="00AF6868">
      <w:pPr>
        <w:numPr>
          <w:ilvl w:val="0"/>
          <w:numId w:val="40"/>
        </w:numPr>
        <w:ind w:hanging="357"/>
        <w:jc w:val="both"/>
        <w:rPr>
          <w:sz w:val="22"/>
          <w:szCs w:val="22"/>
        </w:rPr>
      </w:pPr>
      <w:r w:rsidRPr="00A82D77">
        <w:rPr>
          <w:sz w:val="22"/>
          <w:szCs w:val="22"/>
        </w:rPr>
        <w:t>Wartość Umowy nie przekroczy:  ……………… zł netto.</w:t>
      </w:r>
    </w:p>
    <w:p w14:paraId="3BA5FAA4" w14:textId="562FCA50" w:rsidR="000C23F8" w:rsidRPr="00A82D77" w:rsidRDefault="007A4062" w:rsidP="00AF6868">
      <w:pPr>
        <w:numPr>
          <w:ilvl w:val="0"/>
          <w:numId w:val="40"/>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3CB2086F" w14:textId="77777777" w:rsidR="008C48B3" w:rsidRDefault="000C23F8" w:rsidP="00AF6868">
      <w:pPr>
        <w:numPr>
          <w:ilvl w:val="0"/>
          <w:numId w:val="40"/>
        </w:numPr>
        <w:ind w:hanging="357"/>
        <w:jc w:val="both"/>
        <w:rPr>
          <w:sz w:val="22"/>
          <w:szCs w:val="22"/>
        </w:rPr>
      </w:pPr>
      <w:r w:rsidRPr="00A82D77">
        <w:rPr>
          <w:sz w:val="22"/>
          <w:szCs w:val="22"/>
        </w:rPr>
        <w:t>Cena jednostkowa netto, w oparciu, o którą będą rozliczane wykonane usługi wynosi: ………</w:t>
      </w:r>
    </w:p>
    <w:p w14:paraId="7C09A897" w14:textId="37DC8DF7" w:rsidR="00957938" w:rsidRPr="00A82D77" w:rsidRDefault="000C23F8" w:rsidP="00AF6868">
      <w:pPr>
        <w:numPr>
          <w:ilvl w:val="0"/>
          <w:numId w:val="40"/>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AF6868">
      <w:pPr>
        <w:pStyle w:val="bullet"/>
        <w:numPr>
          <w:ilvl w:val="0"/>
          <w:numId w:val="40"/>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AF6868">
      <w:pPr>
        <w:numPr>
          <w:ilvl w:val="0"/>
          <w:numId w:val="40"/>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rsidP="00AF6868">
      <w:pPr>
        <w:pStyle w:val="Tekstpodstawowy"/>
        <w:numPr>
          <w:ilvl w:val="0"/>
          <w:numId w:val="40"/>
        </w:numPr>
        <w:tabs>
          <w:tab w:val="left" w:pos="851"/>
        </w:tabs>
        <w:spacing w:after="0"/>
        <w:jc w:val="both"/>
        <w:rPr>
          <w:iCs/>
          <w:sz w:val="22"/>
          <w:szCs w:val="22"/>
        </w:rPr>
      </w:pPr>
      <w:bookmarkStart w:id="127" w:name="_Hlk148343732"/>
      <w:r w:rsidRPr="00A82D77">
        <w:rPr>
          <w:iCs/>
          <w:sz w:val="22"/>
          <w:szCs w:val="22"/>
        </w:rPr>
        <w:t>W przypadku, gdy Wykonawcą jest podmiot zagraniczny, zgodnie z ustawą o podatku od towarów i usług, Zamawiający jest zobowiązany rozliczyć podatek VAT.</w:t>
      </w:r>
    </w:p>
    <w:bookmarkEnd w:id="127"/>
    <w:p w14:paraId="10F4FA9F" w14:textId="164EC2C6" w:rsidR="000C23F8" w:rsidRPr="00A82D77" w:rsidRDefault="000C23F8" w:rsidP="00AF6868">
      <w:pPr>
        <w:pStyle w:val="Tekstpodstawowy"/>
        <w:numPr>
          <w:ilvl w:val="0"/>
          <w:numId w:val="40"/>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AF6868">
      <w:pPr>
        <w:pStyle w:val="Akapitzlist"/>
        <w:numPr>
          <w:ilvl w:val="0"/>
          <w:numId w:val="40"/>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AF6868">
      <w:pPr>
        <w:numPr>
          <w:ilvl w:val="0"/>
          <w:numId w:val="40"/>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AF6868">
      <w:pPr>
        <w:numPr>
          <w:ilvl w:val="0"/>
          <w:numId w:val="40"/>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28" w:name="_Toc106095863"/>
      <w:bookmarkStart w:id="129" w:name="_Toc106096303"/>
      <w:bookmarkStart w:id="130" w:name="_Toc106096407"/>
      <w:bookmarkStart w:id="131" w:name="_Toc206652050"/>
      <w:r w:rsidRPr="00A82D77">
        <w:t>Fakturowanie i płatności</w:t>
      </w:r>
      <w:bookmarkEnd w:id="128"/>
      <w:bookmarkEnd w:id="129"/>
      <w:bookmarkEnd w:id="130"/>
      <w:bookmarkEnd w:id="131"/>
    </w:p>
    <w:p w14:paraId="0F779AF3" w14:textId="2E8402FE" w:rsidR="000C23F8" w:rsidRPr="00A82D77" w:rsidRDefault="000C23F8" w:rsidP="00AF6868">
      <w:pPr>
        <w:numPr>
          <w:ilvl w:val="0"/>
          <w:numId w:val="54"/>
        </w:numPr>
        <w:jc w:val="both"/>
        <w:rPr>
          <w:sz w:val="22"/>
          <w:szCs w:val="22"/>
        </w:rPr>
      </w:pPr>
      <w:bookmarkStart w:id="132" w:name="_Hlk83031827"/>
      <w:r w:rsidRPr="00A82D77">
        <w:rPr>
          <w:sz w:val="22"/>
          <w:szCs w:val="22"/>
        </w:rPr>
        <w:t xml:space="preserve">Rozliczenie przedmiotu </w:t>
      </w:r>
      <w:r w:rsidR="00A800DA" w:rsidRPr="00A82D77">
        <w:rPr>
          <w:sz w:val="22"/>
          <w:szCs w:val="22"/>
        </w:rPr>
        <w:t>U</w:t>
      </w:r>
      <w:r w:rsidRPr="00A82D77">
        <w:rPr>
          <w:sz w:val="22"/>
          <w:szCs w:val="22"/>
        </w:rPr>
        <w:t xml:space="preserve">mowy nastąpi  na podstawie wystawionej faktury zgodnie z obowiązującymi przepisami prawa.  Do faktury Wykonawca zobowiązany jest dołączyć </w:t>
      </w:r>
      <w:r w:rsidR="00033A66" w:rsidRPr="00A82D77">
        <w:rPr>
          <w:sz w:val="22"/>
          <w:szCs w:val="22"/>
        </w:rPr>
        <w:t xml:space="preserve">„Miesięczny protokół </w:t>
      </w:r>
      <w:r w:rsidR="00997099" w:rsidRPr="00A82D77">
        <w:rPr>
          <w:sz w:val="22"/>
          <w:szCs w:val="22"/>
        </w:rPr>
        <w:t xml:space="preserve">odbioru </w:t>
      </w:r>
      <w:r w:rsidR="00033A66" w:rsidRPr="00A82D77">
        <w:rPr>
          <w:sz w:val="22"/>
          <w:szCs w:val="22"/>
        </w:rPr>
        <w:t>usług</w:t>
      </w:r>
      <w:r w:rsidR="00033A66" w:rsidRPr="00A82D77">
        <w:rPr>
          <w:i/>
          <w:iCs/>
          <w:sz w:val="22"/>
          <w:szCs w:val="22"/>
        </w:rPr>
        <w:t xml:space="preserve">…” </w:t>
      </w:r>
      <w:r w:rsidRPr="00A82D77">
        <w:rPr>
          <w:i/>
          <w:iCs/>
          <w:sz w:val="22"/>
          <w:szCs w:val="22"/>
        </w:rPr>
        <w:t xml:space="preserve"> (</w:t>
      </w:r>
      <w:r w:rsidR="003721D8" w:rsidRPr="00A82D77">
        <w:rPr>
          <w:i/>
          <w:iCs/>
          <w:sz w:val="22"/>
          <w:szCs w:val="22"/>
        </w:rPr>
        <w:t xml:space="preserve">odpowiedni </w:t>
      </w:r>
      <w:r w:rsidRPr="00A82D77">
        <w:rPr>
          <w:i/>
          <w:iCs/>
          <w:sz w:val="22"/>
          <w:szCs w:val="22"/>
        </w:rPr>
        <w:t>wz</w:t>
      </w:r>
      <w:r w:rsidR="00985CAA" w:rsidRPr="00A82D77">
        <w:rPr>
          <w:i/>
          <w:iCs/>
          <w:sz w:val="22"/>
          <w:szCs w:val="22"/>
        </w:rPr>
        <w:t>ó</w:t>
      </w:r>
      <w:r w:rsidR="003721D8" w:rsidRPr="00A82D77">
        <w:rPr>
          <w:i/>
          <w:iCs/>
          <w:sz w:val="22"/>
          <w:szCs w:val="22"/>
        </w:rPr>
        <w:t>r</w:t>
      </w:r>
      <w:r w:rsidRPr="00A82D77">
        <w:rPr>
          <w:i/>
          <w:iCs/>
          <w:sz w:val="22"/>
          <w:szCs w:val="22"/>
        </w:rPr>
        <w:t xml:space="preserve"> stanowi Załącznik</w:t>
      </w:r>
      <w:r w:rsidR="003721D8" w:rsidRPr="00A82D77">
        <w:rPr>
          <w:i/>
          <w:iCs/>
          <w:sz w:val="22"/>
          <w:szCs w:val="22"/>
        </w:rPr>
        <w:t xml:space="preserve"> do SOPZ</w:t>
      </w:r>
      <w:r w:rsidRPr="00A82D77">
        <w:rPr>
          <w:i/>
          <w:iCs/>
          <w:sz w:val="22"/>
          <w:szCs w:val="22"/>
        </w:rPr>
        <w:t>).</w:t>
      </w:r>
      <w:r w:rsidRPr="00A82D77">
        <w:rPr>
          <w:sz w:val="22"/>
          <w:szCs w:val="22"/>
        </w:rPr>
        <w:t xml:space="preserve"> </w:t>
      </w:r>
    </w:p>
    <w:p w14:paraId="7A8006C2" w14:textId="0B2851FD" w:rsidR="000C23F8" w:rsidRPr="00A82D77" w:rsidRDefault="000C23F8" w:rsidP="00AF6868">
      <w:pPr>
        <w:numPr>
          <w:ilvl w:val="0"/>
          <w:numId w:val="54"/>
        </w:numPr>
        <w:jc w:val="both"/>
        <w:rPr>
          <w:sz w:val="24"/>
          <w:szCs w:val="24"/>
        </w:rPr>
      </w:pPr>
      <w:r w:rsidRPr="00A82D77">
        <w:rPr>
          <w:sz w:val="22"/>
          <w:szCs w:val="22"/>
        </w:rPr>
        <w:t xml:space="preserve">Gdy Wykonawcą </w:t>
      </w:r>
      <w:r w:rsidR="00A800DA" w:rsidRPr="00A82D77">
        <w:rPr>
          <w:sz w:val="22"/>
          <w:szCs w:val="22"/>
        </w:rPr>
        <w:t>U</w:t>
      </w:r>
      <w:r w:rsidRPr="00A82D77">
        <w:rPr>
          <w:sz w:val="22"/>
          <w:szCs w:val="22"/>
        </w:rPr>
        <w:t>mowy jest konsorcjum,</w:t>
      </w:r>
      <w:r w:rsidR="00997099" w:rsidRPr="00A82D77">
        <w:rPr>
          <w:sz w:val="22"/>
          <w:szCs w:val="22"/>
        </w:rPr>
        <w:t xml:space="preserve"> </w:t>
      </w:r>
      <w:r w:rsidR="009D14A0" w:rsidRPr="00A82D77">
        <w:rPr>
          <w:sz w:val="22"/>
          <w:szCs w:val="22"/>
        </w:rPr>
        <w:t xml:space="preserve">w „Miesięcznym protokole…” </w:t>
      </w:r>
      <w:r w:rsidRPr="00A82D77">
        <w:rPr>
          <w:sz w:val="22"/>
          <w:szCs w:val="22"/>
        </w:rPr>
        <w:t xml:space="preserve">wskazuje się członka konsorcjum który wystawi fakturę za objęty protokołem przedmiot </w:t>
      </w:r>
      <w:r w:rsidR="00A800DA" w:rsidRPr="00A82D77">
        <w:rPr>
          <w:sz w:val="22"/>
          <w:szCs w:val="22"/>
        </w:rPr>
        <w:t>U</w:t>
      </w:r>
      <w:r w:rsidRPr="00A82D77">
        <w:rPr>
          <w:sz w:val="22"/>
          <w:szCs w:val="22"/>
        </w:rPr>
        <w:t xml:space="preserve">mowy. W przypadku gdy faktury za objęty protokołem przedmiot </w:t>
      </w:r>
      <w:r w:rsidR="00A800DA" w:rsidRPr="00A82D77">
        <w:rPr>
          <w:sz w:val="22"/>
          <w:szCs w:val="22"/>
        </w:rPr>
        <w:t>U</w:t>
      </w:r>
      <w:r w:rsidRPr="00A82D77">
        <w:rPr>
          <w:sz w:val="22"/>
          <w:szCs w:val="22"/>
        </w:rPr>
        <w:t>mowy wystawi dwóch lub więcej członków konsorcjum w protokole odbioru wskazuje się wartość netto każdej z faktur. Zapłata faktur zgodnie ze wskazaniem zawartym w</w:t>
      </w:r>
      <w:r w:rsidR="00997099" w:rsidRPr="00A82D77">
        <w:rPr>
          <w:sz w:val="22"/>
          <w:szCs w:val="22"/>
        </w:rPr>
        <w:t> </w:t>
      </w:r>
      <w:r w:rsidRPr="00A82D77">
        <w:rPr>
          <w:sz w:val="22"/>
          <w:szCs w:val="22"/>
        </w:rPr>
        <w:t xml:space="preserve">protokole odbioru jest równoznaczna ze spełnieniem świadczenia za objęty protokołem przedmiot </w:t>
      </w:r>
      <w:r w:rsidR="00A800DA" w:rsidRPr="00A82D77">
        <w:rPr>
          <w:sz w:val="22"/>
          <w:szCs w:val="22"/>
        </w:rPr>
        <w:t>U</w:t>
      </w:r>
      <w:r w:rsidRPr="00A82D77">
        <w:rPr>
          <w:sz w:val="22"/>
          <w:szCs w:val="22"/>
        </w:rPr>
        <w:t xml:space="preserve">mowy wobec wszystkich </w:t>
      </w:r>
      <w:r w:rsidR="009627D7" w:rsidRPr="00A82D77">
        <w:rPr>
          <w:sz w:val="22"/>
          <w:szCs w:val="22"/>
        </w:rPr>
        <w:t>W</w:t>
      </w:r>
      <w:r w:rsidRPr="00A82D77">
        <w:rPr>
          <w:sz w:val="22"/>
          <w:szCs w:val="22"/>
        </w:rPr>
        <w:t xml:space="preserve">ykonawców </w:t>
      </w:r>
      <w:r w:rsidR="00D65739" w:rsidRPr="00A82D77">
        <w:rPr>
          <w:sz w:val="22"/>
          <w:szCs w:val="22"/>
        </w:rPr>
        <w:t>U</w:t>
      </w:r>
      <w:r w:rsidRPr="00A82D77">
        <w:rPr>
          <w:sz w:val="22"/>
          <w:szCs w:val="22"/>
        </w:rPr>
        <w:t xml:space="preserve">mowy. </w:t>
      </w:r>
    </w:p>
    <w:p w14:paraId="1C90404F" w14:textId="37D06508" w:rsidR="000C23F8" w:rsidRPr="00A82D77" w:rsidRDefault="00997099" w:rsidP="00AF6868">
      <w:pPr>
        <w:numPr>
          <w:ilvl w:val="0"/>
          <w:numId w:val="54"/>
        </w:numPr>
        <w:jc w:val="both"/>
        <w:rPr>
          <w:sz w:val="24"/>
          <w:szCs w:val="24"/>
        </w:rPr>
      </w:pPr>
      <w:r w:rsidRPr="00A82D77">
        <w:rPr>
          <w:sz w:val="22"/>
          <w:szCs w:val="22"/>
        </w:rPr>
        <w:lastRenderedPageBreak/>
        <w:t xml:space="preserve">„Miesięczny protokół odbioru usług…” </w:t>
      </w:r>
      <w:r w:rsidR="000C23F8" w:rsidRPr="00A82D77">
        <w:rPr>
          <w:sz w:val="22"/>
          <w:szCs w:val="22"/>
        </w:rPr>
        <w:t>podpisują upoważnieni przedstawiciele Stron wskazani w</w:t>
      </w:r>
      <w:r w:rsidRPr="00A82D77">
        <w:rPr>
          <w:sz w:val="22"/>
          <w:szCs w:val="22"/>
        </w:rPr>
        <w:t> </w:t>
      </w:r>
      <w:r w:rsidR="000C23F8" w:rsidRPr="00A82D77">
        <w:rPr>
          <w:sz w:val="22"/>
          <w:szCs w:val="22"/>
        </w:rPr>
        <w:t xml:space="preserve">Umowie. </w:t>
      </w:r>
    </w:p>
    <w:bookmarkEnd w:id="132"/>
    <w:p w14:paraId="64FFC5AD" w14:textId="77777777" w:rsidR="000C23F8" w:rsidRPr="00A82D77" w:rsidRDefault="000C23F8" w:rsidP="00AF6868">
      <w:pPr>
        <w:numPr>
          <w:ilvl w:val="0"/>
          <w:numId w:val="54"/>
        </w:numPr>
        <w:jc w:val="both"/>
        <w:rPr>
          <w:sz w:val="22"/>
          <w:szCs w:val="22"/>
        </w:rPr>
      </w:pPr>
      <w:r w:rsidRPr="00A82D77">
        <w:rPr>
          <w:sz w:val="22"/>
          <w:szCs w:val="22"/>
        </w:rPr>
        <w:t>Faktury należy wystawiać zgodnie z  obowiązującymi przepisami.</w:t>
      </w:r>
    </w:p>
    <w:p w14:paraId="3A131C0B" w14:textId="77777777" w:rsidR="00F86A13" w:rsidRPr="00A82D77" w:rsidRDefault="00F86A13" w:rsidP="00AF6868">
      <w:pPr>
        <w:numPr>
          <w:ilvl w:val="0"/>
          <w:numId w:val="54"/>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A82D77" w:rsidRDefault="000C23F8" w:rsidP="00AF6868">
      <w:pPr>
        <w:numPr>
          <w:ilvl w:val="0"/>
          <w:numId w:val="54"/>
        </w:numPr>
        <w:jc w:val="both"/>
        <w:rPr>
          <w:sz w:val="22"/>
          <w:szCs w:val="22"/>
        </w:rPr>
      </w:pPr>
      <w:r w:rsidRPr="00A82D77">
        <w:rPr>
          <w:sz w:val="22"/>
          <w:szCs w:val="22"/>
        </w:rPr>
        <w:t>Fakturę należy wystawić na adres:</w:t>
      </w:r>
    </w:p>
    <w:p w14:paraId="5AFFB1C4" w14:textId="18F5D644" w:rsidR="000C23F8" w:rsidRPr="00A82D77" w:rsidRDefault="000C23F8" w:rsidP="00201A34">
      <w:pPr>
        <w:ind w:left="360"/>
        <w:jc w:val="center"/>
        <w:rPr>
          <w:b/>
          <w:sz w:val="22"/>
          <w:szCs w:val="22"/>
        </w:rPr>
      </w:pPr>
      <w:r w:rsidRPr="00A82D77">
        <w:rPr>
          <w:b/>
          <w:sz w:val="22"/>
          <w:szCs w:val="22"/>
        </w:rPr>
        <w:t xml:space="preserve">Polska Grupa Górnicza S.A, 40-039 Katowice, ul. Powstańców 30 Oddział </w:t>
      </w:r>
      <w:r w:rsidR="008C48B3">
        <w:rPr>
          <w:b/>
          <w:sz w:val="22"/>
          <w:szCs w:val="22"/>
        </w:rPr>
        <w:t>KWK ROW</w:t>
      </w:r>
      <w:r w:rsidR="002B224E">
        <w:rPr>
          <w:b/>
          <w:sz w:val="22"/>
          <w:szCs w:val="22"/>
        </w:rPr>
        <w:t xml:space="preserve"> Ruch Rydułtowy</w:t>
      </w:r>
    </w:p>
    <w:p w14:paraId="1E538A51" w14:textId="77777777" w:rsidR="000C23F8" w:rsidRPr="00A82D77" w:rsidRDefault="000C23F8" w:rsidP="00201A34">
      <w:pPr>
        <w:ind w:left="360"/>
        <w:jc w:val="center"/>
        <w:rPr>
          <w:bCs/>
          <w:sz w:val="22"/>
          <w:szCs w:val="22"/>
        </w:rPr>
      </w:pPr>
      <w:r w:rsidRPr="00A82D77">
        <w:rPr>
          <w:bCs/>
          <w:sz w:val="22"/>
          <w:szCs w:val="22"/>
        </w:rPr>
        <w:t>oraz przekazać na adres:</w:t>
      </w:r>
    </w:p>
    <w:p w14:paraId="05EDFE4D" w14:textId="77777777" w:rsidR="000C23F8" w:rsidRPr="00A82D77" w:rsidRDefault="000C23F8" w:rsidP="00201A34">
      <w:pPr>
        <w:ind w:left="360"/>
        <w:jc w:val="center"/>
        <w:rPr>
          <w:b/>
          <w:sz w:val="22"/>
          <w:szCs w:val="22"/>
        </w:rPr>
      </w:pPr>
      <w:r w:rsidRPr="00A82D77">
        <w:rPr>
          <w:b/>
          <w:sz w:val="22"/>
          <w:szCs w:val="22"/>
        </w:rPr>
        <w:t>Polska Grupa Górnicza S.A., 44-122 Gliwice, ul. Jasna 31b</w:t>
      </w:r>
    </w:p>
    <w:p w14:paraId="16417E48" w14:textId="77777777" w:rsidR="000C23F8" w:rsidRPr="00A82D77" w:rsidRDefault="000C23F8" w:rsidP="00AF6868">
      <w:pPr>
        <w:numPr>
          <w:ilvl w:val="0"/>
          <w:numId w:val="54"/>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82D77" w:rsidRDefault="000C23F8" w:rsidP="00AF6868">
      <w:pPr>
        <w:numPr>
          <w:ilvl w:val="0"/>
          <w:numId w:val="54"/>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46231EB6" w14:textId="77777777" w:rsidR="000C23F8" w:rsidRPr="00A82D77" w:rsidRDefault="000C23F8" w:rsidP="00AF6868">
      <w:pPr>
        <w:numPr>
          <w:ilvl w:val="0"/>
          <w:numId w:val="54"/>
        </w:numPr>
        <w:jc w:val="both"/>
        <w:rPr>
          <w:sz w:val="22"/>
          <w:szCs w:val="22"/>
        </w:rPr>
      </w:pPr>
      <w:r w:rsidRPr="00A82D77">
        <w:rPr>
          <w:sz w:val="22"/>
          <w:szCs w:val="22"/>
        </w:rPr>
        <w:t>Faktury będą wystawiane w walucie polskiej. Wszelkie płatności dokonywane będą w walucie polskiej.</w:t>
      </w:r>
    </w:p>
    <w:p w14:paraId="4C5E06DB" w14:textId="10781A61" w:rsidR="000C23F8" w:rsidRPr="00A82D77" w:rsidRDefault="000C23F8" w:rsidP="00AF6868">
      <w:pPr>
        <w:numPr>
          <w:ilvl w:val="0"/>
          <w:numId w:val="54"/>
        </w:numPr>
        <w:jc w:val="both"/>
        <w:rPr>
          <w:sz w:val="22"/>
          <w:szCs w:val="22"/>
        </w:rPr>
      </w:pPr>
      <w:r w:rsidRPr="00A82D77">
        <w:rPr>
          <w:sz w:val="22"/>
          <w:szCs w:val="22"/>
        </w:rPr>
        <w:t xml:space="preserve">Przy zapłacie zobowiązania wynikającego z </w:t>
      </w:r>
      <w:r w:rsidR="00A800DA" w:rsidRPr="00A82D77">
        <w:rPr>
          <w:sz w:val="22"/>
          <w:szCs w:val="22"/>
        </w:rPr>
        <w:t>U</w:t>
      </w:r>
      <w:r w:rsidRPr="00A82D77">
        <w:rPr>
          <w:sz w:val="22"/>
          <w:szCs w:val="22"/>
        </w:rPr>
        <w:t>mowy, Zamawiający zastrzega sobie prawo wskazania tytułu płatności (numeru faktury).</w:t>
      </w:r>
    </w:p>
    <w:p w14:paraId="4E39D820" w14:textId="02A5CA6F" w:rsidR="000C23F8" w:rsidRPr="00A82D77" w:rsidRDefault="000C23F8" w:rsidP="00AF6868">
      <w:pPr>
        <w:numPr>
          <w:ilvl w:val="0"/>
          <w:numId w:val="54"/>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82D77">
        <w:rPr>
          <w:sz w:val="22"/>
          <w:szCs w:val="22"/>
        </w:rPr>
        <w:t> </w:t>
      </w:r>
      <w:r w:rsidRPr="00A82D77">
        <w:rPr>
          <w:sz w:val="22"/>
          <w:szCs w:val="22"/>
        </w:rPr>
        <w:t>dnia 8 marca 2013 roku o przeciwdziałaniu nadmiernym opóźnieniom w transakcjach handlowych</w:t>
      </w:r>
      <w:r w:rsidR="00601B37" w:rsidRPr="00A82D77">
        <w:rPr>
          <w:sz w:val="22"/>
        </w:rPr>
        <w:t>.</w:t>
      </w:r>
    </w:p>
    <w:p w14:paraId="1C2511ED" w14:textId="1D4854E7" w:rsidR="000C23F8" w:rsidRPr="00A82D77" w:rsidRDefault="000C23F8" w:rsidP="00AF6868">
      <w:pPr>
        <w:numPr>
          <w:ilvl w:val="0"/>
          <w:numId w:val="54"/>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 xml:space="preserve">Załącznik nr </w:t>
      </w:r>
      <w:r w:rsidR="00302ED6" w:rsidRPr="00A82D77">
        <w:rPr>
          <w:b/>
          <w:bCs/>
          <w:sz w:val="22"/>
          <w:szCs w:val="22"/>
        </w:rPr>
        <w:t>3</w:t>
      </w:r>
      <w:r w:rsidRPr="00A82D77">
        <w:rPr>
          <w:b/>
          <w:bCs/>
          <w:sz w:val="22"/>
          <w:szCs w:val="22"/>
        </w:rPr>
        <w:t xml:space="preserve"> do Umowy</w:t>
      </w:r>
      <w:r w:rsidRPr="00A82D77">
        <w:rPr>
          <w:sz w:val="22"/>
          <w:szCs w:val="22"/>
        </w:rPr>
        <w:t xml:space="preserve">. </w:t>
      </w:r>
    </w:p>
    <w:p w14:paraId="552D83D1" w14:textId="77777777" w:rsidR="000C23F8" w:rsidRPr="00A82D77" w:rsidRDefault="000C23F8" w:rsidP="00AF6868">
      <w:pPr>
        <w:numPr>
          <w:ilvl w:val="0"/>
          <w:numId w:val="54"/>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1F1AAF07" w14:textId="77777777" w:rsidR="000C23F8" w:rsidRPr="00A82D77" w:rsidRDefault="000C23F8" w:rsidP="00AF6868">
      <w:pPr>
        <w:numPr>
          <w:ilvl w:val="0"/>
          <w:numId w:val="54"/>
        </w:numPr>
        <w:jc w:val="both"/>
        <w:rPr>
          <w:sz w:val="22"/>
          <w:szCs w:val="22"/>
        </w:rPr>
      </w:pPr>
      <w:r w:rsidRPr="00A82D77">
        <w:rPr>
          <w:sz w:val="22"/>
          <w:szCs w:val="22"/>
        </w:rPr>
        <w:t>Jako termin zapłaty przyjmuje się datę obciążenia rachunku bankowego Zamawiającego.</w:t>
      </w:r>
    </w:p>
    <w:p w14:paraId="5DB96094" w14:textId="77777777" w:rsidR="000C23F8" w:rsidRPr="00A82D77" w:rsidRDefault="000C23F8" w:rsidP="00AF6868">
      <w:pPr>
        <w:pStyle w:val="Tekstpodstawowy"/>
        <w:numPr>
          <w:ilvl w:val="0"/>
          <w:numId w:val="54"/>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82D77" w:rsidRDefault="000C23F8" w:rsidP="00AF6868">
      <w:pPr>
        <w:numPr>
          <w:ilvl w:val="0"/>
          <w:numId w:val="54"/>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40254B03" w14:textId="58CEF586" w:rsidR="000C23F8" w:rsidRPr="00A82D77" w:rsidRDefault="000C23F8" w:rsidP="00AF6868">
      <w:pPr>
        <w:numPr>
          <w:ilvl w:val="0"/>
          <w:numId w:val="54"/>
        </w:numPr>
        <w:jc w:val="both"/>
        <w:rPr>
          <w:sz w:val="22"/>
          <w:szCs w:val="22"/>
        </w:rPr>
      </w:pPr>
      <w:r w:rsidRPr="00A82D77">
        <w:rPr>
          <w:sz w:val="22"/>
          <w:szCs w:val="22"/>
        </w:rPr>
        <w:t xml:space="preserve">Wszelkie, wynikające z </w:t>
      </w:r>
      <w:r w:rsidR="00A800DA" w:rsidRPr="00A82D77">
        <w:rPr>
          <w:sz w:val="22"/>
          <w:szCs w:val="22"/>
        </w:rPr>
        <w:t>U</w:t>
      </w:r>
      <w:r w:rsidRPr="00A82D7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82D77">
        <w:rPr>
          <w:sz w:val="22"/>
          <w:szCs w:val="22"/>
        </w:rPr>
        <w:t>U</w:t>
      </w:r>
      <w:r w:rsidRPr="00A82D77">
        <w:rPr>
          <w:sz w:val="22"/>
          <w:szCs w:val="22"/>
        </w:rPr>
        <w:t>mowy.</w:t>
      </w:r>
    </w:p>
    <w:p w14:paraId="71BB7765" w14:textId="1C6FD777" w:rsidR="000C23F8" w:rsidRPr="00A82D77" w:rsidRDefault="000C23F8" w:rsidP="00AF6868">
      <w:pPr>
        <w:numPr>
          <w:ilvl w:val="0"/>
          <w:numId w:val="54"/>
        </w:numPr>
        <w:jc w:val="both"/>
        <w:rPr>
          <w:sz w:val="22"/>
          <w:szCs w:val="22"/>
        </w:rPr>
      </w:pPr>
      <w:r w:rsidRPr="00A82D77">
        <w:rPr>
          <w:sz w:val="22"/>
          <w:szCs w:val="22"/>
        </w:rPr>
        <w:t xml:space="preserve">Jeżeli do </w:t>
      </w:r>
      <w:r w:rsidR="00214EE7" w:rsidRPr="00A82D77">
        <w:rPr>
          <w:sz w:val="22"/>
          <w:szCs w:val="22"/>
        </w:rPr>
        <w:t>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w:t>
      </w:r>
      <w:r w:rsidR="003721D8" w:rsidRPr="00A82D77">
        <w:rPr>
          <w:sz w:val="22"/>
          <w:szCs w:val="22"/>
        </w:rPr>
        <w:t> </w:t>
      </w:r>
      <w:r w:rsidRPr="00A82D77">
        <w:rPr>
          <w:sz w:val="22"/>
          <w:szCs w:val="22"/>
        </w:rPr>
        <w:t>rozliczaniu Umowy.</w:t>
      </w:r>
    </w:p>
    <w:p w14:paraId="6F6C7335" w14:textId="32AC5624" w:rsidR="000C23F8" w:rsidRPr="00A82D77" w:rsidRDefault="000C23F8" w:rsidP="00AF6868">
      <w:pPr>
        <w:numPr>
          <w:ilvl w:val="0"/>
          <w:numId w:val="54"/>
        </w:numPr>
        <w:jc w:val="both"/>
        <w:rPr>
          <w:sz w:val="22"/>
          <w:szCs w:val="22"/>
        </w:rPr>
      </w:pPr>
      <w:r w:rsidRPr="00A82D77">
        <w:rPr>
          <w:sz w:val="22"/>
          <w:szCs w:val="22"/>
        </w:rPr>
        <w:t xml:space="preserve">W przypadku zawarcia Umowy przychodowej Wykonawca wyraża zgodę na potrącenie wierzytelności Zamawiającego z tytułu </w:t>
      </w:r>
      <w:r w:rsidR="00A800DA" w:rsidRPr="00A82D77">
        <w:rPr>
          <w:sz w:val="22"/>
          <w:szCs w:val="22"/>
        </w:rPr>
        <w:t>U</w:t>
      </w:r>
      <w:r w:rsidRPr="00A82D77">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A82D77">
        <w:rPr>
          <w:sz w:val="22"/>
          <w:szCs w:val="22"/>
        </w:rPr>
        <w:t>U</w:t>
      </w:r>
      <w:r w:rsidRPr="00A82D7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A82D77" w:rsidRDefault="000C23F8" w:rsidP="00C75D5C">
      <w:pPr>
        <w:pStyle w:val="Nagwek2"/>
      </w:pPr>
      <w:bookmarkStart w:id="133" w:name="_Toc64016203"/>
      <w:bookmarkStart w:id="134" w:name="_Toc106095864"/>
      <w:bookmarkStart w:id="135" w:name="_Toc106096304"/>
      <w:bookmarkStart w:id="136" w:name="_Toc106096408"/>
      <w:bookmarkStart w:id="137" w:name="_Toc206652051"/>
      <w:r w:rsidRPr="00A82D77">
        <w:lastRenderedPageBreak/>
        <w:t>Termin realizacji</w:t>
      </w:r>
      <w:bookmarkEnd w:id="133"/>
      <w:bookmarkEnd w:id="134"/>
      <w:bookmarkEnd w:id="135"/>
      <w:bookmarkEnd w:id="136"/>
      <w:bookmarkEnd w:id="137"/>
    </w:p>
    <w:bookmarkEnd w:id="121"/>
    <w:p w14:paraId="68A88301" w14:textId="5A03D6EC" w:rsidR="00AF6868" w:rsidRPr="00A82D77" w:rsidRDefault="00302ED6" w:rsidP="00AF6868">
      <w:pPr>
        <w:spacing w:after="120"/>
        <w:ind w:left="357"/>
        <w:jc w:val="both"/>
        <w:rPr>
          <w:color w:val="0070C0"/>
          <w:sz w:val="22"/>
          <w:szCs w:val="22"/>
        </w:rPr>
      </w:pPr>
      <w:r w:rsidRPr="00A82D77">
        <w:rPr>
          <w:sz w:val="22"/>
          <w:szCs w:val="22"/>
        </w:rPr>
        <w:t xml:space="preserve">Termin realizacji: 12 miesięcy od daty wskazanej w umowie ale nie wcześniej niż od dnia jej zawarcia. </w:t>
      </w:r>
    </w:p>
    <w:p w14:paraId="05FA9430" w14:textId="6177CD79" w:rsidR="0041582D" w:rsidRPr="00A82D77" w:rsidRDefault="0041582D" w:rsidP="0041582D">
      <w:pPr>
        <w:pStyle w:val="Nagwek2"/>
      </w:pPr>
      <w:bookmarkStart w:id="138" w:name="_Toc164432402"/>
      <w:bookmarkStart w:id="139" w:name="_Toc206652052"/>
      <w:bookmarkStart w:id="140" w:name="_Toc64016204"/>
      <w:bookmarkStart w:id="141" w:name="_Toc106095866"/>
      <w:bookmarkStart w:id="142" w:name="_Toc106096306"/>
      <w:bookmarkStart w:id="143" w:name="_Toc106096410"/>
      <w:r w:rsidRPr="00A82D77">
        <w:t>Gwarancja i postępowanie reklamacyjne – NIE DOTYCZY</w:t>
      </w:r>
      <w:bookmarkEnd w:id="138"/>
      <w:bookmarkEnd w:id="139"/>
    </w:p>
    <w:p w14:paraId="1376B047" w14:textId="0D05BEDD" w:rsidR="000C23F8" w:rsidRPr="00A82D77" w:rsidRDefault="000C23F8" w:rsidP="00C75D5C">
      <w:pPr>
        <w:pStyle w:val="Nagwek2"/>
      </w:pPr>
      <w:bookmarkStart w:id="144" w:name="_Toc206652053"/>
      <w:r w:rsidRPr="00A82D77">
        <w:t>Szczególne obowiązki Wykonawcy</w:t>
      </w:r>
      <w:bookmarkEnd w:id="140"/>
      <w:bookmarkEnd w:id="141"/>
      <w:bookmarkEnd w:id="142"/>
      <w:bookmarkEnd w:id="143"/>
      <w:bookmarkEnd w:id="144"/>
    </w:p>
    <w:p w14:paraId="70432EA3" w14:textId="79227BB0" w:rsidR="000C23F8" w:rsidRPr="00A82D77" w:rsidRDefault="000C23F8" w:rsidP="00AF6868">
      <w:pPr>
        <w:numPr>
          <w:ilvl w:val="0"/>
          <w:numId w:val="41"/>
        </w:numPr>
        <w:jc w:val="both"/>
        <w:rPr>
          <w:sz w:val="22"/>
          <w:szCs w:val="22"/>
        </w:rPr>
      </w:pPr>
      <w:bookmarkStart w:id="145"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45"/>
    </w:p>
    <w:p w14:paraId="6FE78B4A" w14:textId="6B869EC2" w:rsidR="00243427" w:rsidRPr="00A82D77" w:rsidRDefault="00243427" w:rsidP="00AF6868">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46" w:name="_Toc164432404"/>
      <w:bookmarkStart w:id="147" w:name="_Toc206652054"/>
      <w:bookmarkStart w:id="148" w:name="_Toc64016205"/>
      <w:bookmarkStart w:id="149" w:name="_Toc106095868"/>
      <w:bookmarkStart w:id="150" w:name="_Toc106096308"/>
      <w:bookmarkStart w:id="151" w:name="_Toc106096412"/>
      <w:r w:rsidRPr="00A82D77">
        <w:t>Zabezpieczenie należytego wykonania Umowy – NIE DOTYCZY</w:t>
      </w:r>
      <w:bookmarkEnd w:id="146"/>
      <w:bookmarkEnd w:id="147"/>
    </w:p>
    <w:p w14:paraId="5C6120CB" w14:textId="2459B3AA" w:rsidR="000C23F8" w:rsidRPr="00A82D77" w:rsidRDefault="000C23F8" w:rsidP="00C75D5C">
      <w:pPr>
        <w:pStyle w:val="Nagwek2"/>
      </w:pPr>
      <w:bookmarkStart w:id="152" w:name="_Toc206652055"/>
      <w:r w:rsidRPr="00A82D77">
        <w:t>Wymagania dotyczące zatrudnienia</w:t>
      </w:r>
      <w:bookmarkEnd w:id="148"/>
      <w:bookmarkEnd w:id="149"/>
      <w:bookmarkEnd w:id="150"/>
      <w:bookmarkEnd w:id="151"/>
      <w:bookmarkEnd w:id="152"/>
    </w:p>
    <w:p w14:paraId="528D11A9" w14:textId="77777777" w:rsidR="00711997" w:rsidRPr="00A82D77" w:rsidRDefault="00711997" w:rsidP="00AF6868">
      <w:pPr>
        <w:numPr>
          <w:ilvl w:val="0"/>
          <w:numId w:val="44"/>
        </w:numPr>
        <w:jc w:val="both"/>
        <w:rPr>
          <w:sz w:val="22"/>
          <w:szCs w:val="22"/>
        </w:rPr>
      </w:pPr>
      <w:bookmarkStart w:id="153" w:name="_Hlk67826210"/>
      <w:r w:rsidRPr="00A82D77">
        <w:rPr>
          <w:sz w:val="22"/>
          <w:szCs w:val="22"/>
        </w:rPr>
        <w:t xml:space="preserve">Wykonawca jest odpowiedzialny za zatrudnienie do realizacji zamówienia pracowników zgodnie z obowiązującymi przepisami prawa, </w:t>
      </w:r>
      <w:bookmarkStart w:id="154" w:name="_Hlk144462332"/>
      <w:r w:rsidRPr="00A82D77">
        <w:rPr>
          <w:sz w:val="22"/>
          <w:szCs w:val="22"/>
        </w:rPr>
        <w:t>a także do zapewnienia, że Podwykonawca także zatrudniał będzie do realizacji zamówienia pracowników zgodnie z obowiązującymi przepisami prawa</w:t>
      </w:r>
      <w:bookmarkEnd w:id="154"/>
      <w:r w:rsidRPr="00A82D77">
        <w:rPr>
          <w:sz w:val="22"/>
          <w:szCs w:val="22"/>
        </w:rPr>
        <w:t>.</w:t>
      </w:r>
    </w:p>
    <w:p w14:paraId="08EB6C72" w14:textId="77777777" w:rsidR="00711997" w:rsidRPr="00A82D77" w:rsidRDefault="00711997" w:rsidP="00AF6868">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rsidP="00AF6868">
      <w:pPr>
        <w:numPr>
          <w:ilvl w:val="0"/>
          <w:numId w:val="44"/>
        </w:numPr>
        <w:jc w:val="both"/>
        <w:rPr>
          <w:sz w:val="22"/>
          <w:szCs w:val="22"/>
        </w:rPr>
      </w:pPr>
      <w:bookmarkStart w:id="155"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5"/>
    </w:p>
    <w:p w14:paraId="34C7E49E" w14:textId="77777777" w:rsidR="00C37F69" w:rsidRPr="00A82D77" w:rsidRDefault="00C37F69" w:rsidP="00AF6868">
      <w:pPr>
        <w:numPr>
          <w:ilvl w:val="0"/>
          <w:numId w:val="44"/>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rsidP="00AF6868">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rsidP="00AF6868">
      <w:pPr>
        <w:numPr>
          <w:ilvl w:val="0"/>
          <w:numId w:val="44"/>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56" w:name="_Toc64016206"/>
      <w:bookmarkStart w:id="157" w:name="_Toc106095869"/>
      <w:bookmarkStart w:id="158" w:name="_Toc106096309"/>
      <w:bookmarkStart w:id="159" w:name="_Toc106096413"/>
      <w:bookmarkStart w:id="160" w:name="_Toc206652056"/>
      <w:bookmarkEnd w:id="153"/>
      <w:r w:rsidRPr="00A82D77">
        <w:t>Podwykonawstwo</w:t>
      </w:r>
      <w:bookmarkEnd w:id="156"/>
      <w:bookmarkEnd w:id="157"/>
      <w:bookmarkEnd w:id="158"/>
      <w:bookmarkEnd w:id="159"/>
      <w:bookmarkEnd w:id="160"/>
    </w:p>
    <w:p w14:paraId="24B3F9A9" w14:textId="77777777" w:rsidR="00E44DB7" w:rsidRPr="00A82D77" w:rsidRDefault="00E44DB7" w:rsidP="00AF6868">
      <w:pPr>
        <w:numPr>
          <w:ilvl w:val="0"/>
          <w:numId w:val="53"/>
        </w:numPr>
        <w:ind w:left="284" w:hanging="284"/>
        <w:jc w:val="both"/>
        <w:rPr>
          <w:sz w:val="22"/>
          <w:szCs w:val="22"/>
        </w:rPr>
      </w:pPr>
      <w:bookmarkStart w:id="161" w:name="_Hlk141277328"/>
      <w:bookmarkStart w:id="162"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rsidP="00AF6868">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rsidP="00AF6868">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rsidP="00AF6868">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rsidP="00AF6868">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rsidP="00AF6868">
      <w:pPr>
        <w:pStyle w:val="Akapitzlist"/>
        <w:numPr>
          <w:ilvl w:val="1"/>
          <w:numId w:val="53"/>
        </w:numPr>
        <w:ind w:left="851" w:hanging="284"/>
        <w:jc w:val="both"/>
        <w:rPr>
          <w:sz w:val="22"/>
          <w:szCs w:val="22"/>
        </w:rPr>
      </w:pPr>
      <w:r w:rsidRPr="00A82D77">
        <w:rPr>
          <w:sz w:val="22"/>
          <w:szCs w:val="22"/>
        </w:rPr>
        <w:lastRenderedPageBreak/>
        <w:t>nazwę podwykonawcy,</w:t>
      </w:r>
    </w:p>
    <w:p w14:paraId="7AA1AAF4" w14:textId="77777777" w:rsidR="00E44DB7" w:rsidRPr="00A82D77" w:rsidRDefault="00E44DB7" w:rsidP="00AF6868">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rsidP="00AF6868">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rsidP="00AF6868">
      <w:pPr>
        <w:pStyle w:val="Akapitzlist"/>
        <w:numPr>
          <w:ilvl w:val="1"/>
          <w:numId w:val="53"/>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rsidP="00AF6868">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rsidP="00AF6868">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rsidP="00AF6868">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rsidP="00AF6868">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rsidP="00AF6868">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rsidP="00AF6868">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rsidP="00AF6868">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rsidP="00AF6868">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rsidP="00AF6868">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rsidP="00AF6868">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rsidP="00AF6868">
      <w:pPr>
        <w:numPr>
          <w:ilvl w:val="0"/>
          <w:numId w:val="53"/>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3" w:name="_Hlk144463822"/>
      <w:r w:rsidRPr="00A82D77">
        <w:rPr>
          <w:sz w:val="22"/>
          <w:szCs w:val="22"/>
        </w:rPr>
        <w:t>warunków udziału w postępowaniu</w:t>
      </w:r>
      <w:bookmarkEnd w:id="163"/>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rsidP="00AF6868">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4" w:name="_Hlk146783179"/>
      <w:r w:rsidRPr="00A82D77">
        <w:rPr>
          <w:sz w:val="22"/>
          <w:szCs w:val="22"/>
        </w:rPr>
        <w:t>Powierzenie wykonania części Umowy przez Podwykonawcę dalszemu podwykonawcy wymaga dodatkowo uprzedniej pisemnej zgody Wykonawcy na taką czynność.</w:t>
      </w:r>
    </w:p>
    <w:bookmarkEnd w:id="164"/>
    <w:p w14:paraId="21586EB4" w14:textId="77777777" w:rsidR="00E44DB7" w:rsidRPr="00A82D77" w:rsidRDefault="00E44DB7" w:rsidP="00AF6868">
      <w:pPr>
        <w:numPr>
          <w:ilvl w:val="0"/>
          <w:numId w:val="53"/>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rsidP="00AF6868">
      <w:pPr>
        <w:numPr>
          <w:ilvl w:val="0"/>
          <w:numId w:val="53"/>
        </w:numPr>
        <w:jc w:val="both"/>
        <w:rPr>
          <w:sz w:val="22"/>
          <w:szCs w:val="22"/>
        </w:rPr>
      </w:pPr>
      <w:bookmarkStart w:id="165"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5"/>
    </w:p>
    <w:p w14:paraId="79699824" w14:textId="23B663E9" w:rsidR="00E44DB7" w:rsidRPr="00A82D77" w:rsidRDefault="00E44DB7" w:rsidP="00AF6868">
      <w:pPr>
        <w:numPr>
          <w:ilvl w:val="0"/>
          <w:numId w:val="53"/>
        </w:numPr>
        <w:jc w:val="both"/>
        <w:rPr>
          <w:sz w:val="22"/>
          <w:szCs w:val="22"/>
        </w:rPr>
      </w:pPr>
      <w:r w:rsidRPr="00A82D77">
        <w:rPr>
          <w:sz w:val="22"/>
          <w:szCs w:val="22"/>
        </w:rPr>
        <w:t>Zapisy niniejszego paragrafu dotyczące Podwykonawców dotyczą także dalszych podwykonawców.</w:t>
      </w:r>
      <w:bookmarkEnd w:id="161"/>
      <w:bookmarkEnd w:id="162"/>
    </w:p>
    <w:p w14:paraId="7E968550" w14:textId="2AC280FF" w:rsidR="000C23F8" w:rsidRPr="00A82D77" w:rsidRDefault="000C23F8" w:rsidP="00C75D5C">
      <w:pPr>
        <w:pStyle w:val="Nagwek2"/>
      </w:pPr>
      <w:bookmarkStart w:id="166" w:name="_Toc64016207"/>
      <w:bookmarkStart w:id="167" w:name="_Toc106095870"/>
      <w:bookmarkStart w:id="168" w:name="_Toc106096310"/>
      <w:bookmarkStart w:id="169" w:name="_Toc106096414"/>
      <w:bookmarkStart w:id="170" w:name="_Toc206652057"/>
      <w:bookmarkStart w:id="171" w:name="_Hlk67826260"/>
      <w:r w:rsidRPr="00A82D77">
        <w:t>Nadzór i koordynacja</w:t>
      </w:r>
      <w:bookmarkEnd w:id="166"/>
      <w:bookmarkEnd w:id="167"/>
      <w:bookmarkEnd w:id="168"/>
      <w:bookmarkEnd w:id="169"/>
      <w:bookmarkEnd w:id="170"/>
    </w:p>
    <w:p w14:paraId="6F855A53" w14:textId="2DE092FB" w:rsidR="000C23F8" w:rsidRPr="00A82D77" w:rsidRDefault="000C23F8" w:rsidP="00AF686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rsidP="00AF6868">
      <w:pPr>
        <w:numPr>
          <w:ilvl w:val="0"/>
          <w:numId w:val="42"/>
        </w:numPr>
        <w:jc w:val="both"/>
        <w:rPr>
          <w:sz w:val="22"/>
          <w:szCs w:val="22"/>
        </w:rPr>
      </w:pPr>
      <w:r w:rsidRPr="00A82D77">
        <w:rPr>
          <w:sz w:val="22"/>
          <w:szCs w:val="22"/>
        </w:rPr>
        <w:lastRenderedPageBreak/>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rsidP="00AF686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rsidP="00AF686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2" w:name="_Toc64016208"/>
      <w:bookmarkStart w:id="173" w:name="_Toc106095871"/>
      <w:bookmarkStart w:id="174" w:name="_Toc106096311"/>
      <w:bookmarkStart w:id="175" w:name="_Toc106096415"/>
      <w:bookmarkStart w:id="176" w:name="_Toc206652058"/>
      <w:bookmarkStart w:id="177" w:name="_Hlk105672888"/>
      <w:r w:rsidRPr="00A82D77">
        <w:t>Badania kontrolne (Audyt)</w:t>
      </w:r>
      <w:bookmarkEnd w:id="172"/>
      <w:bookmarkEnd w:id="173"/>
      <w:bookmarkEnd w:id="174"/>
      <w:bookmarkEnd w:id="175"/>
      <w:bookmarkEnd w:id="176"/>
    </w:p>
    <w:p w14:paraId="4D5C0A00" w14:textId="77777777" w:rsidR="000C23F8" w:rsidRPr="00A82D77" w:rsidRDefault="000C23F8" w:rsidP="00AF686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AF686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AF686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AF686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AF686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AF686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rsidP="00AF6868">
      <w:pPr>
        <w:numPr>
          <w:ilvl w:val="1"/>
          <w:numId w:val="43"/>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AF686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AF686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AF6868">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AF686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AF686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AF6868">
      <w:pPr>
        <w:numPr>
          <w:ilvl w:val="1"/>
          <w:numId w:val="43"/>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AF686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rsidP="00AF686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rsidP="00AF686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rsidP="00AF686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AF686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AF686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rsidP="00AF6868">
      <w:pPr>
        <w:numPr>
          <w:ilvl w:val="2"/>
          <w:numId w:val="43"/>
        </w:numPr>
        <w:jc w:val="both"/>
        <w:rPr>
          <w:sz w:val="22"/>
          <w:szCs w:val="22"/>
        </w:rPr>
      </w:pPr>
      <w:r w:rsidRPr="00A82D77">
        <w:rPr>
          <w:sz w:val="22"/>
          <w:szCs w:val="22"/>
        </w:rPr>
        <w:t>uzasadnienie odmowy ich uwzględnienia;</w:t>
      </w:r>
    </w:p>
    <w:p w14:paraId="09A72E4B" w14:textId="77777777" w:rsidR="000C23F8" w:rsidRPr="00A82D77" w:rsidRDefault="000C23F8" w:rsidP="00AF686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rsidP="00AF686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rsidP="00AF6868">
      <w:pPr>
        <w:numPr>
          <w:ilvl w:val="2"/>
          <w:numId w:val="43"/>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AF686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AF6868">
      <w:pPr>
        <w:numPr>
          <w:ilvl w:val="0"/>
          <w:numId w:val="43"/>
        </w:numPr>
        <w:jc w:val="both"/>
        <w:rPr>
          <w:sz w:val="22"/>
          <w:szCs w:val="22"/>
        </w:rPr>
      </w:pPr>
      <w:r w:rsidRPr="00A82D77">
        <w:rPr>
          <w:sz w:val="22"/>
          <w:szCs w:val="22"/>
        </w:rPr>
        <w:lastRenderedPageBreak/>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AF686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AF686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AF686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AF686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AF6868">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1"/>
      <w:bookmarkEnd w:id="177"/>
    </w:p>
    <w:p w14:paraId="114D874C" w14:textId="4DE878C6" w:rsidR="000C23F8" w:rsidRPr="00A82D77" w:rsidRDefault="000C23F8" w:rsidP="00C75D5C">
      <w:pPr>
        <w:pStyle w:val="Nagwek2"/>
      </w:pPr>
      <w:bookmarkStart w:id="178" w:name="_Toc64016209"/>
      <w:bookmarkStart w:id="179" w:name="_Toc106095872"/>
      <w:bookmarkStart w:id="180" w:name="_Toc106096312"/>
      <w:bookmarkStart w:id="181" w:name="_Toc106096416"/>
      <w:bookmarkStart w:id="182" w:name="_Toc206652059"/>
      <w:r w:rsidRPr="00A82D77">
        <w:t>Kary umowne i odpowiedzialność</w:t>
      </w:r>
      <w:bookmarkEnd w:id="178"/>
      <w:bookmarkEnd w:id="179"/>
      <w:bookmarkEnd w:id="180"/>
      <w:bookmarkEnd w:id="181"/>
      <w:bookmarkEnd w:id="182"/>
      <w:r w:rsidRPr="00A82D77">
        <w:t xml:space="preserve"> </w:t>
      </w:r>
    </w:p>
    <w:p w14:paraId="664C1B0A" w14:textId="77777777" w:rsidR="000C23F8" w:rsidRPr="00A82D77" w:rsidRDefault="000C23F8" w:rsidP="00AF686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AF6868">
      <w:pPr>
        <w:pStyle w:val="Akapitzlist"/>
        <w:numPr>
          <w:ilvl w:val="1"/>
          <w:numId w:val="60"/>
        </w:numPr>
        <w:ind w:left="709" w:hanging="283"/>
        <w:contextualSpacing w:val="0"/>
        <w:jc w:val="both"/>
        <w:rPr>
          <w:sz w:val="22"/>
          <w:szCs w:val="22"/>
        </w:rPr>
      </w:pPr>
      <w:bookmarkStart w:id="183"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AF6868">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AF6868">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AF6868">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AF686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AF686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AF6868">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AF6868">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AF686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AF686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AF686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AF6868">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rsidP="00AF6868">
      <w:pPr>
        <w:numPr>
          <w:ilvl w:val="2"/>
          <w:numId w:val="60"/>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rsidP="00AF686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rsidP="00AF6868">
      <w:pPr>
        <w:numPr>
          <w:ilvl w:val="1"/>
          <w:numId w:val="60"/>
        </w:numPr>
        <w:ind w:left="714" w:hanging="357"/>
        <w:jc w:val="both"/>
        <w:rPr>
          <w:sz w:val="22"/>
          <w:szCs w:val="22"/>
        </w:rPr>
      </w:pPr>
      <w:r w:rsidRPr="00A82D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AF686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AF6868">
      <w:pPr>
        <w:numPr>
          <w:ilvl w:val="0"/>
          <w:numId w:val="60"/>
        </w:numPr>
        <w:jc w:val="both"/>
        <w:rPr>
          <w:sz w:val="22"/>
          <w:szCs w:val="22"/>
        </w:rPr>
      </w:pPr>
      <w:bookmarkStart w:id="184" w:name="_Hlk144479888"/>
      <w:bookmarkStart w:id="185"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86" w:name="_Hlk144479920"/>
      <w:bookmarkEnd w:id="184"/>
    </w:p>
    <w:bookmarkEnd w:id="185"/>
    <w:bookmarkEnd w:id="186"/>
    <w:p w14:paraId="753A8E07" w14:textId="6BF01D2A" w:rsidR="000C23F8" w:rsidRPr="00A82D77" w:rsidRDefault="000C23F8" w:rsidP="00AF686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AF686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AF686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AF6868">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rsidP="00AF6868">
      <w:pPr>
        <w:numPr>
          <w:ilvl w:val="1"/>
          <w:numId w:val="60"/>
        </w:numPr>
        <w:ind w:hanging="357"/>
        <w:jc w:val="both"/>
        <w:rPr>
          <w:sz w:val="22"/>
          <w:szCs w:val="22"/>
        </w:rPr>
      </w:pPr>
      <w:r w:rsidRPr="00A82D77">
        <w:rPr>
          <w:sz w:val="22"/>
          <w:szCs w:val="22"/>
        </w:rPr>
        <w:t>odstąpienia od Umowy w całości</w:t>
      </w:r>
      <w:r w:rsidR="00A531DD" w:rsidRPr="00AF6868">
        <w:rPr>
          <w:sz w:val="22"/>
          <w:szCs w:val="22"/>
        </w:rPr>
        <w:t>, rozwiązania Umowy bez wypowiedzenia</w:t>
      </w:r>
      <w:r w:rsidRPr="00AF6868">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87" w:name="_Hlk148444124"/>
    </w:p>
    <w:bookmarkEnd w:id="187"/>
    <w:p w14:paraId="7EF10878" w14:textId="77777777" w:rsidR="00B82812" w:rsidRPr="00A82D77" w:rsidRDefault="00B82812" w:rsidP="00AF6868">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88" w:name="_Hlk144467500"/>
      <w:r w:rsidRPr="00A82D77">
        <w:rPr>
          <w:sz w:val="22"/>
          <w:szCs w:val="22"/>
        </w:rPr>
        <w:t xml:space="preserve">z przyczyn leżących po stronie Wykonawcy, Zamawiającemu przysługuje kara umowna w wysokości 20% wartości netto niezrealizowanej części Umowy. </w:t>
      </w:r>
    </w:p>
    <w:bookmarkEnd w:id="188"/>
    <w:p w14:paraId="7FDEDE53" w14:textId="77777777" w:rsidR="00B82812" w:rsidRPr="00A82D77" w:rsidRDefault="00B82812" w:rsidP="00AF6868">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rsidP="00AF6868">
      <w:pPr>
        <w:numPr>
          <w:ilvl w:val="1"/>
          <w:numId w:val="60"/>
        </w:numPr>
        <w:ind w:hanging="357"/>
        <w:jc w:val="both"/>
        <w:rPr>
          <w:sz w:val="22"/>
          <w:szCs w:val="22"/>
        </w:rPr>
      </w:pPr>
      <w:bookmarkStart w:id="189"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rsidP="00AF6868">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89"/>
    </w:p>
    <w:p w14:paraId="346FE370" w14:textId="77777777" w:rsidR="00B82812" w:rsidRPr="00A82D77" w:rsidRDefault="00B82812" w:rsidP="00AF6868">
      <w:pPr>
        <w:numPr>
          <w:ilvl w:val="0"/>
          <w:numId w:val="60"/>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4374FC9B" w14:textId="77777777" w:rsidR="00B82812" w:rsidRPr="00A82D77" w:rsidRDefault="00B82812" w:rsidP="00AF6868">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AF6868">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rsidP="00AF6868">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0" w:name="_Toc83291685"/>
      <w:bookmarkStart w:id="191" w:name="_Toc106095873"/>
      <w:bookmarkStart w:id="192" w:name="_Toc106096313"/>
      <w:bookmarkStart w:id="193" w:name="_Toc106096417"/>
      <w:bookmarkStart w:id="194" w:name="_Toc206652060"/>
      <w:bookmarkEnd w:id="183"/>
      <w:r w:rsidRPr="00A82D77">
        <w:t>Rozwiązanie, odstąpienie lub wypowiedzenie Umowy</w:t>
      </w:r>
      <w:bookmarkEnd w:id="190"/>
      <w:bookmarkEnd w:id="191"/>
      <w:bookmarkEnd w:id="192"/>
      <w:bookmarkEnd w:id="193"/>
      <w:bookmarkEnd w:id="194"/>
    </w:p>
    <w:p w14:paraId="7F7C0D91" w14:textId="77777777" w:rsidR="000C23F8" w:rsidRPr="00A82D77" w:rsidRDefault="000C23F8" w:rsidP="00AF686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AF6868">
      <w:pPr>
        <w:numPr>
          <w:ilvl w:val="0"/>
          <w:numId w:val="46"/>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195" w:name="_Hlk144467170"/>
      <w:r w:rsidRPr="00A82D77">
        <w:rPr>
          <w:sz w:val="22"/>
          <w:szCs w:val="22"/>
        </w:rPr>
        <w:t>w całości lub części</w:t>
      </w:r>
      <w:bookmarkEnd w:id="195"/>
      <w:r w:rsidRPr="00A82D77">
        <w:rPr>
          <w:sz w:val="22"/>
          <w:szCs w:val="22"/>
        </w:rPr>
        <w:t xml:space="preserve"> lub wypowiedzieć Umowę (ex nunc – od teraz) w całości lub części, w przypadku:</w:t>
      </w:r>
    </w:p>
    <w:p w14:paraId="0A29DBF8" w14:textId="77777777" w:rsidR="00D61B79" w:rsidRPr="00A82D77" w:rsidRDefault="00D61B79" w:rsidP="00AF6868">
      <w:pPr>
        <w:numPr>
          <w:ilvl w:val="1"/>
          <w:numId w:val="46"/>
        </w:numPr>
        <w:ind w:left="714" w:hanging="357"/>
        <w:jc w:val="both"/>
        <w:rPr>
          <w:sz w:val="22"/>
          <w:szCs w:val="22"/>
        </w:rPr>
      </w:pPr>
      <w:r w:rsidRPr="00A82D77">
        <w:rPr>
          <w:sz w:val="22"/>
          <w:szCs w:val="22"/>
        </w:rPr>
        <w:t>wygaśnięcia ubezpieczenia Wykonawcy i nieprzedłużenia ochrony ubezpieczeniowej w okresie realizacji Umowy,</w:t>
      </w:r>
    </w:p>
    <w:p w14:paraId="02E87DBB" w14:textId="77777777" w:rsidR="00D61B79" w:rsidRPr="00A82D77" w:rsidRDefault="00D61B79" w:rsidP="00AF6868">
      <w:pPr>
        <w:numPr>
          <w:ilvl w:val="1"/>
          <w:numId w:val="46"/>
        </w:numPr>
        <w:ind w:left="714" w:hanging="357"/>
        <w:jc w:val="both"/>
        <w:rPr>
          <w:sz w:val="22"/>
          <w:szCs w:val="22"/>
        </w:rPr>
      </w:pPr>
      <w:r w:rsidRPr="00A82D77">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AF6868">
      <w:pPr>
        <w:numPr>
          <w:ilvl w:val="1"/>
          <w:numId w:val="46"/>
        </w:numPr>
        <w:jc w:val="both"/>
        <w:rPr>
          <w:sz w:val="22"/>
          <w:szCs w:val="22"/>
        </w:rPr>
      </w:pPr>
      <w:bookmarkStart w:id="196"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96"/>
    <w:p w14:paraId="36644E79" w14:textId="77777777" w:rsidR="00D61B79" w:rsidRPr="00A82D77" w:rsidRDefault="00D61B79" w:rsidP="00AF6868">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AF6868">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AF6868">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AF6868">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AF6868">
      <w:pPr>
        <w:numPr>
          <w:ilvl w:val="2"/>
          <w:numId w:val="46"/>
        </w:numPr>
        <w:ind w:hanging="357"/>
        <w:jc w:val="both"/>
        <w:rPr>
          <w:sz w:val="22"/>
          <w:szCs w:val="22"/>
        </w:rPr>
      </w:pPr>
      <w:bookmarkStart w:id="197"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197"/>
      <w:r w:rsidRPr="00A82D77">
        <w:rPr>
          <w:sz w:val="22"/>
          <w:szCs w:val="22"/>
        </w:rPr>
        <w:t>,</w:t>
      </w:r>
    </w:p>
    <w:p w14:paraId="136A2772" w14:textId="77777777" w:rsidR="00D61B79" w:rsidRPr="00A82D77" w:rsidRDefault="00D61B79" w:rsidP="00AF6868">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AF6868">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AF6868">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rsidP="00AF6868">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AF6868">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AF6868">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AF6868">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rsidP="00AF6868">
      <w:pPr>
        <w:numPr>
          <w:ilvl w:val="0"/>
          <w:numId w:val="46"/>
        </w:numPr>
        <w:ind w:left="357" w:hanging="357"/>
        <w:jc w:val="both"/>
        <w:rPr>
          <w:sz w:val="22"/>
          <w:szCs w:val="22"/>
        </w:rPr>
      </w:pPr>
      <w:bookmarkStart w:id="198"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198"/>
    <w:p w14:paraId="785E03B8" w14:textId="77777777" w:rsidR="00D61B79" w:rsidRPr="00A82D77" w:rsidRDefault="00D61B79" w:rsidP="00AF6868">
      <w:pPr>
        <w:numPr>
          <w:ilvl w:val="0"/>
          <w:numId w:val="46"/>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AF6868">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AF6868">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AF6868">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AF6868">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AF6868">
      <w:pPr>
        <w:numPr>
          <w:ilvl w:val="0"/>
          <w:numId w:val="46"/>
        </w:numPr>
        <w:ind w:left="357" w:hanging="357"/>
        <w:jc w:val="both"/>
        <w:rPr>
          <w:sz w:val="22"/>
          <w:szCs w:val="22"/>
        </w:rPr>
      </w:pPr>
      <w:r w:rsidRPr="00A82D7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w:t>
      </w:r>
      <w:r w:rsidRPr="00A82D77">
        <w:rPr>
          <w:sz w:val="22"/>
          <w:szCs w:val="22"/>
        </w:rPr>
        <w:lastRenderedPageBreak/>
        <w:t>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rsidP="00AF6868">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199" w:name="_Toc64016211"/>
      <w:bookmarkStart w:id="200" w:name="_Toc106095874"/>
      <w:bookmarkStart w:id="201" w:name="_Toc106096314"/>
      <w:bookmarkStart w:id="202" w:name="_Toc106096418"/>
      <w:bookmarkStart w:id="203" w:name="_Toc206652061"/>
      <w:bookmarkStart w:id="204" w:name="_Hlk67826402"/>
      <w:r w:rsidRPr="00A82D77">
        <w:t>Zmiany Umowy</w:t>
      </w:r>
      <w:bookmarkEnd w:id="199"/>
      <w:bookmarkEnd w:id="200"/>
      <w:bookmarkEnd w:id="201"/>
      <w:bookmarkEnd w:id="202"/>
      <w:bookmarkEnd w:id="203"/>
    </w:p>
    <w:p w14:paraId="7A640859" w14:textId="1DD17CF8" w:rsidR="000C23F8" w:rsidRPr="00A82D77" w:rsidRDefault="000C23F8" w:rsidP="00AF686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AF6868">
      <w:pPr>
        <w:pStyle w:val="Akapitzlist"/>
        <w:numPr>
          <w:ilvl w:val="0"/>
          <w:numId w:val="55"/>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AF6868">
      <w:pPr>
        <w:numPr>
          <w:ilvl w:val="1"/>
          <w:numId w:val="55"/>
        </w:numPr>
        <w:jc w:val="both"/>
        <w:rPr>
          <w:sz w:val="22"/>
          <w:szCs w:val="22"/>
        </w:rPr>
      </w:pPr>
      <w:r w:rsidRPr="00A82D77">
        <w:rPr>
          <w:sz w:val="22"/>
          <w:szCs w:val="22"/>
        </w:rPr>
        <w:t>Zmiany terminu realizacji Umowy:</w:t>
      </w:r>
    </w:p>
    <w:p w14:paraId="16C68D09" w14:textId="77777777" w:rsidR="00092A7D" w:rsidRPr="00A82D77" w:rsidRDefault="00092A7D" w:rsidP="00AF6868">
      <w:pPr>
        <w:numPr>
          <w:ilvl w:val="2"/>
          <w:numId w:val="55"/>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A1D3FE6" w14:textId="77777777" w:rsidR="00092A7D" w:rsidRPr="00A82D77" w:rsidRDefault="00092A7D" w:rsidP="00AF6868">
      <w:pPr>
        <w:numPr>
          <w:ilvl w:val="2"/>
          <w:numId w:val="55"/>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AF6868">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AF6868">
      <w:pPr>
        <w:numPr>
          <w:ilvl w:val="2"/>
          <w:numId w:val="55"/>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rsidP="00AF6868">
      <w:pPr>
        <w:numPr>
          <w:ilvl w:val="2"/>
          <w:numId w:val="55"/>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rsidP="00AF6868">
      <w:pPr>
        <w:numPr>
          <w:ilvl w:val="2"/>
          <w:numId w:val="55"/>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rsidP="00AF6868">
      <w:pPr>
        <w:numPr>
          <w:ilvl w:val="2"/>
          <w:numId w:val="55"/>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rsidP="00AF6868">
      <w:pPr>
        <w:numPr>
          <w:ilvl w:val="2"/>
          <w:numId w:val="55"/>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rsidP="00AF6868">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rsidP="00AF6868">
      <w:pPr>
        <w:numPr>
          <w:ilvl w:val="2"/>
          <w:numId w:val="55"/>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rsidP="00AF6868">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rsidP="00AF6868">
      <w:pPr>
        <w:pStyle w:val="Akapitzlist"/>
        <w:numPr>
          <w:ilvl w:val="0"/>
          <w:numId w:val="63"/>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rsidP="00AF6868">
      <w:pPr>
        <w:pStyle w:val="Akapitzlist"/>
        <w:numPr>
          <w:ilvl w:val="0"/>
          <w:numId w:val="63"/>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rsidP="00AF6868">
      <w:pPr>
        <w:numPr>
          <w:ilvl w:val="2"/>
          <w:numId w:val="55"/>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rsidP="00AF6868">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rsidP="00AF6868">
      <w:pPr>
        <w:numPr>
          <w:ilvl w:val="2"/>
          <w:numId w:val="55"/>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rsidP="00AF6868">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rsidP="00AF6868">
      <w:pPr>
        <w:numPr>
          <w:ilvl w:val="2"/>
          <w:numId w:val="55"/>
        </w:numPr>
        <w:jc w:val="both"/>
        <w:rPr>
          <w:sz w:val="22"/>
          <w:szCs w:val="22"/>
        </w:rPr>
      </w:pPr>
      <w:r w:rsidRPr="00A82D77">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rsidP="00AF6868">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rsidP="00AF6868">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rsidP="00AF6868">
      <w:pPr>
        <w:numPr>
          <w:ilvl w:val="1"/>
          <w:numId w:val="55"/>
        </w:numPr>
        <w:jc w:val="both"/>
        <w:rPr>
          <w:sz w:val="22"/>
          <w:szCs w:val="22"/>
        </w:rPr>
      </w:pPr>
      <w:r w:rsidRPr="00A82D77">
        <w:rPr>
          <w:sz w:val="22"/>
          <w:szCs w:val="22"/>
        </w:rPr>
        <w:t>Zmiany zakresu rzeczowego i finansowego Umowy:</w:t>
      </w:r>
      <w:bookmarkStart w:id="205"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06" w:name="_Hlk147848467"/>
      <w:r w:rsidRPr="00A82D77">
        <w:rPr>
          <w:sz w:val="22"/>
          <w:szCs w:val="22"/>
        </w:rPr>
        <w:t xml:space="preserve">, </w:t>
      </w:r>
      <w:bookmarkEnd w:id="205"/>
      <w:bookmarkEnd w:id="206"/>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rsidP="00AF6868">
      <w:pPr>
        <w:numPr>
          <w:ilvl w:val="0"/>
          <w:numId w:val="55"/>
        </w:numPr>
        <w:jc w:val="both"/>
        <w:rPr>
          <w:sz w:val="22"/>
          <w:szCs w:val="22"/>
        </w:rPr>
      </w:pPr>
      <w:r w:rsidRPr="00A82D77">
        <w:rPr>
          <w:sz w:val="22"/>
          <w:szCs w:val="22"/>
        </w:rPr>
        <w:t>Zmiany Umowy nie wymagające formy aneksu:</w:t>
      </w:r>
    </w:p>
    <w:p w14:paraId="2EEC434B" w14:textId="77777777" w:rsidR="00092A7D" w:rsidRPr="00A82D77" w:rsidRDefault="00092A7D" w:rsidP="00AF6868">
      <w:pPr>
        <w:pStyle w:val="Akapitzlist"/>
        <w:numPr>
          <w:ilvl w:val="0"/>
          <w:numId w:val="64"/>
        </w:numPr>
        <w:ind w:left="709" w:hanging="283"/>
        <w:jc w:val="both"/>
        <w:rPr>
          <w:sz w:val="22"/>
          <w:szCs w:val="22"/>
        </w:rPr>
      </w:pPr>
      <w:bookmarkStart w:id="207" w:name="_Hlk147848517"/>
      <w:r w:rsidRPr="00A82D77">
        <w:rPr>
          <w:sz w:val="22"/>
          <w:szCs w:val="22"/>
        </w:rPr>
        <w:t xml:space="preserve">zmiana zasad dokonywania odbiorów świadczonych usług, o której mowa w </w:t>
      </w:r>
      <w:bookmarkStart w:id="208" w:name="_Hlk148344566"/>
      <w:r w:rsidRPr="00A82D77">
        <w:rPr>
          <w:sz w:val="22"/>
          <w:szCs w:val="22"/>
        </w:rPr>
        <w:t xml:space="preserve">§ 15 </w:t>
      </w:r>
      <w:bookmarkEnd w:id="208"/>
      <w:r w:rsidRPr="00A82D77">
        <w:rPr>
          <w:sz w:val="22"/>
          <w:szCs w:val="22"/>
        </w:rPr>
        <w:t>ust. 2 pkt 2) lit. f),</w:t>
      </w:r>
      <w:bookmarkEnd w:id="207"/>
    </w:p>
    <w:p w14:paraId="38DE5C8E" w14:textId="77777777" w:rsidR="00092A7D" w:rsidRPr="00A82D77" w:rsidRDefault="00092A7D" w:rsidP="00AF6868">
      <w:pPr>
        <w:pStyle w:val="Akapitzlist"/>
        <w:numPr>
          <w:ilvl w:val="0"/>
          <w:numId w:val="64"/>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rsidP="00AF6868">
      <w:pPr>
        <w:pStyle w:val="Akapitzlist"/>
        <w:numPr>
          <w:ilvl w:val="0"/>
          <w:numId w:val="64"/>
        </w:numPr>
        <w:ind w:left="709" w:hanging="283"/>
        <w:jc w:val="both"/>
        <w:rPr>
          <w:sz w:val="22"/>
          <w:szCs w:val="22"/>
        </w:rPr>
      </w:pPr>
      <w:r w:rsidRPr="00A82D77">
        <w:rPr>
          <w:sz w:val="22"/>
          <w:szCs w:val="22"/>
        </w:rPr>
        <w:t>zmiana lub wprowadzenie nowego Podwykonawcy  (§ 10 ust. 13),</w:t>
      </w:r>
    </w:p>
    <w:p w14:paraId="43B94C67" w14:textId="77777777" w:rsidR="00092A7D" w:rsidRPr="00A82D77" w:rsidRDefault="00092A7D" w:rsidP="00AF6868">
      <w:pPr>
        <w:pStyle w:val="Akapitzlist"/>
        <w:numPr>
          <w:ilvl w:val="0"/>
          <w:numId w:val="64"/>
        </w:numPr>
        <w:ind w:left="709" w:hanging="283"/>
        <w:jc w:val="both"/>
        <w:rPr>
          <w:sz w:val="22"/>
          <w:szCs w:val="22"/>
        </w:rPr>
      </w:pPr>
      <w:r w:rsidRPr="00A82D77">
        <w:rPr>
          <w:sz w:val="22"/>
          <w:szCs w:val="22"/>
        </w:rPr>
        <w:t>zmiana osób odpowiedzialnych za nadzór (§ 11 ust. 3),</w:t>
      </w:r>
    </w:p>
    <w:p w14:paraId="45945046" w14:textId="68206E22" w:rsidR="00092A7D" w:rsidRPr="00A82D77" w:rsidRDefault="00092A7D" w:rsidP="00AF6868">
      <w:pPr>
        <w:pStyle w:val="Akapitzlist"/>
        <w:numPr>
          <w:ilvl w:val="0"/>
          <w:numId w:val="64"/>
        </w:numPr>
        <w:ind w:left="709" w:hanging="283"/>
        <w:jc w:val="both"/>
        <w:rPr>
          <w:sz w:val="22"/>
          <w:szCs w:val="22"/>
        </w:rPr>
      </w:pPr>
      <w:r w:rsidRPr="00A82D77">
        <w:rPr>
          <w:spacing w:val="-2"/>
          <w:sz w:val="22"/>
          <w:szCs w:val="22"/>
        </w:rPr>
        <w:t>zmiana terminu realizacji w związku z wystąpieniem siły wyższej, wg zasad określonych w § 21 ust. 4.</w:t>
      </w:r>
    </w:p>
    <w:p w14:paraId="04A132DD" w14:textId="72EC6084" w:rsidR="007217D1" w:rsidRPr="00A82D77" w:rsidRDefault="007217D1" w:rsidP="00C75D5C">
      <w:pPr>
        <w:pStyle w:val="Nagwek2"/>
      </w:pPr>
      <w:bookmarkStart w:id="209" w:name="_Toc206652062"/>
      <w:bookmarkStart w:id="210" w:name="_Toc64016213"/>
      <w:bookmarkStart w:id="211" w:name="_Toc106095875"/>
      <w:bookmarkStart w:id="212" w:name="_Toc106096315"/>
      <w:bookmarkStart w:id="213" w:name="_Toc106096419"/>
      <w:bookmarkStart w:id="214" w:name="_Hlk67826426"/>
      <w:bookmarkEnd w:id="204"/>
      <w:r w:rsidRPr="00A82D77">
        <w:t>Waloryzacja</w:t>
      </w:r>
      <w:r w:rsidR="0079683D" w:rsidRPr="00A82D77">
        <w:t xml:space="preserve"> </w:t>
      </w:r>
      <w:r w:rsidR="00DD003A" w:rsidRPr="00A82D77">
        <w:t>- NIE DOTYCZY</w:t>
      </w:r>
      <w:bookmarkEnd w:id="209"/>
    </w:p>
    <w:p w14:paraId="32DF3309" w14:textId="6327B03E" w:rsidR="000C23F8" w:rsidRPr="00A82D77" w:rsidRDefault="000C23F8" w:rsidP="00C75D5C">
      <w:pPr>
        <w:pStyle w:val="Nagwek2"/>
      </w:pPr>
      <w:bookmarkStart w:id="215" w:name="_Toc206652063"/>
      <w:r w:rsidRPr="00A82D77">
        <w:t>Ochrona danych osobowych</w:t>
      </w:r>
      <w:bookmarkEnd w:id="210"/>
      <w:bookmarkEnd w:id="211"/>
      <w:bookmarkEnd w:id="212"/>
      <w:bookmarkEnd w:id="213"/>
      <w:bookmarkEnd w:id="215"/>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14"/>
    </w:p>
    <w:p w14:paraId="58527156" w14:textId="31A37E71" w:rsidR="000C23F8" w:rsidRPr="00A82D77" w:rsidRDefault="000C23F8" w:rsidP="00C75D5C">
      <w:pPr>
        <w:pStyle w:val="Nagwek2"/>
      </w:pPr>
      <w:bookmarkStart w:id="216" w:name="_Toc64016214"/>
      <w:bookmarkStart w:id="217" w:name="_Toc106095876"/>
      <w:bookmarkStart w:id="218" w:name="_Toc106096316"/>
      <w:bookmarkStart w:id="219" w:name="_Toc106096420"/>
      <w:bookmarkStart w:id="220" w:name="_Toc206652064"/>
      <w:r w:rsidRPr="00A82D77">
        <w:t>Ochrona tajemnic przedsiębiorcy, zachowanie poufności</w:t>
      </w:r>
      <w:bookmarkEnd w:id="216"/>
      <w:bookmarkEnd w:id="217"/>
      <w:bookmarkEnd w:id="218"/>
      <w:bookmarkEnd w:id="219"/>
      <w:bookmarkEnd w:id="220"/>
      <w:r w:rsidRPr="00A82D77">
        <w:t xml:space="preserve"> </w:t>
      </w:r>
    </w:p>
    <w:p w14:paraId="6DD2CBE1" w14:textId="42F3E3A6" w:rsidR="000C23F8" w:rsidRPr="00A82D77" w:rsidRDefault="000C23F8" w:rsidP="00AF6868">
      <w:pPr>
        <w:numPr>
          <w:ilvl w:val="0"/>
          <w:numId w:val="47"/>
        </w:numPr>
        <w:ind w:hanging="357"/>
        <w:jc w:val="both"/>
        <w:rPr>
          <w:sz w:val="22"/>
          <w:szCs w:val="22"/>
        </w:rPr>
      </w:pPr>
      <w:bookmarkStart w:id="221"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rsidP="00AF686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rsidP="00AF686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rsidP="00AF6868">
      <w:pPr>
        <w:numPr>
          <w:ilvl w:val="0"/>
          <w:numId w:val="47"/>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AF686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AF686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AF686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AF6868">
      <w:pPr>
        <w:numPr>
          <w:ilvl w:val="0"/>
          <w:numId w:val="47"/>
        </w:numPr>
        <w:ind w:hanging="357"/>
        <w:jc w:val="both"/>
        <w:rPr>
          <w:sz w:val="22"/>
          <w:szCs w:val="22"/>
        </w:rPr>
      </w:pPr>
      <w:r w:rsidRPr="00A82D77">
        <w:rPr>
          <w:sz w:val="22"/>
          <w:szCs w:val="22"/>
        </w:rPr>
        <w:lastRenderedPageBreak/>
        <w:t>Ujawnienie informacji stanowiących tajemnicę przedsiębiorstwa jest także dopuszczalne w następujących sytuacjach:</w:t>
      </w:r>
    </w:p>
    <w:p w14:paraId="65499F3C" w14:textId="37E46A9D" w:rsidR="000C23F8" w:rsidRPr="00A82D77" w:rsidRDefault="000C23F8" w:rsidP="00AF6868">
      <w:pPr>
        <w:numPr>
          <w:ilvl w:val="1"/>
          <w:numId w:val="47"/>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AF686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AF686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AF686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AF686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AF686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rsidP="00AF686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2" w:name="_Toc64016215"/>
      <w:bookmarkStart w:id="223" w:name="_Toc106095877"/>
      <w:bookmarkStart w:id="224" w:name="_Toc106096317"/>
      <w:bookmarkStart w:id="225" w:name="_Toc106096421"/>
      <w:bookmarkStart w:id="226" w:name="_Toc206652065"/>
      <w:bookmarkEnd w:id="221"/>
      <w:r w:rsidRPr="00A82D77">
        <w:t>Zasady etyki</w:t>
      </w:r>
      <w:bookmarkEnd w:id="222"/>
      <w:bookmarkEnd w:id="223"/>
      <w:bookmarkEnd w:id="224"/>
      <w:bookmarkEnd w:id="225"/>
      <w:bookmarkEnd w:id="226"/>
    </w:p>
    <w:p w14:paraId="2CA957CA" w14:textId="77777777" w:rsidR="000C23F8" w:rsidRPr="00A82D77" w:rsidRDefault="000C23F8" w:rsidP="00AF6868">
      <w:pPr>
        <w:numPr>
          <w:ilvl w:val="0"/>
          <w:numId w:val="48"/>
        </w:numPr>
        <w:ind w:hanging="357"/>
        <w:jc w:val="both"/>
        <w:rPr>
          <w:sz w:val="22"/>
          <w:szCs w:val="22"/>
        </w:rPr>
      </w:pPr>
      <w:bookmarkStart w:id="227"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018AE441" w:rsidR="000C23F8" w:rsidRPr="00A82D77" w:rsidRDefault="000C23F8" w:rsidP="00AF6868">
      <w:pPr>
        <w:numPr>
          <w:ilvl w:val="1"/>
          <w:numId w:val="48"/>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5E537C58" w14:textId="4863452A" w:rsidR="000C23F8" w:rsidRPr="00A82D77" w:rsidRDefault="000C23F8" w:rsidP="00AF6868">
      <w:pPr>
        <w:numPr>
          <w:ilvl w:val="1"/>
          <w:numId w:val="48"/>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AF6868" w:rsidRDefault="000C23F8" w:rsidP="00AF686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 xml:space="preserve">mowy </w:t>
      </w:r>
      <w:r w:rsidRPr="00AF6868">
        <w:rPr>
          <w:sz w:val="22"/>
          <w:szCs w:val="22"/>
        </w:rPr>
        <w:t>w</w:t>
      </w:r>
      <w:r w:rsidR="00421EFF" w:rsidRPr="00AF6868">
        <w:rPr>
          <w:sz w:val="22"/>
          <w:szCs w:val="22"/>
        </w:rPr>
        <w:t> </w:t>
      </w:r>
      <w:r w:rsidRPr="00AF6868">
        <w:rPr>
          <w:sz w:val="22"/>
          <w:szCs w:val="22"/>
        </w:rPr>
        <w:t>związku z jej realizacją.</w:t>
      </w:r>
    </w:p>
    <w:p w14:paraId="7CA16AA8" w14:textId="77777777" w:rsidR="00430FD5" w:rsidRPr="00AF6868" w:rsidRDefault="00430FD5" w:rsidP="00AF6868">
      <w:pPr>
        <w:numPr>
          <w:ilvl w:val="0"/>
          <w:numId w:val="48"/>
        </w:numPr>
        <w:ind w:left="357" w:hanging="357"/>
        <w:jc w:val="both"/>
        <w:rPr>
          <w:sz w:val="22"/>
          <w:szCs w:val="22"/>
        </w:rPr>
      </w:pPr>
      <w:bookmarkStart w:id="228" w:name="_Hlk167104771"/>
      <w:r w:rsidRPr="00AF6868">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0" w:history="1">
        <w:r w:rsidRPr="00AF6868">
          <w:rPr>
            <w:rStyle w:val="Hipercze"/>
            <w:sz w:val="22"/>
            <w:szCs w:val="22"/>
          </w:rPr>
          <w:t>https://www.pgg.pl/strefa-korporacyjna/firma/inne/polityka-antykorupcyjna</w:t>
        </w:r>
      </w:hyperlink>
      <w:r w:rsidRPr="00AF6868">
        <w:rPr>
          <w:sz w:val="22"/>
          <w:szCs w:val="22"/>
        </w:rPr>
        <w:t xml:space="preserve"> </w:t>
      </w:r>
    </w:p>
    <w:p w14:paraId="5785A963" w14:textId="77777777" w:rsidR="00430FD5" w:rsidRPr="00AF6868" w:rsidRDefault="00430FD5" w:rsidP="00AF6868">
      <w:pPr>
        <w:numPr>
          <w:ilvl w:val="0"/>
          <w:numId w:val="48"/>
        </w:numPr>
        <w:ind w:left="357" w:hanging="357"/>
        <w:jc w:val="both"/>
        <w:rPr>
          <w:sz w:val="22"/>
          <w:szCs w:val="22"/>
        </w:rPr>
      </w:pPr>
      <w:r w:rsidRPr="00AF6868">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AF6868" w:rsidRDefault="00430FD5" w:rsidP="00AF6868">
      <w:pPr>
        <w:numPr>
          <w:ilvl w:val="0"/>
          <w:numId w:val="48"/>
        </w:numPr>
        <w:ind w:left="357" w:hanging="357"/>
        <w:jc w:val="both"/>
        <w:rPr>
          <w:sz w:val="22"/>
          <w:szCs w:val="22"/>
        </w:rPr>
      </w:pPr>
      <w:r w:rsidRPr="00AF6868">
        <w:rPr>
          <w:sz w:val="22"/>
          <w:szCs w:val="22"/>
        </w:rPr>
        <w:t>Naruszenie wyżej opisanych zasad  jest traktowane jak rażące naruszenie postanowień Umowy.</w:t>
      </w:r>
    </w:p>
    <w:p w14:paraId="107D0B63" w14:textId="77777777" w:rsidR="00430FD5" w:rsidRPr="00AF6868" w:rsidRDefault="00430FD5" w:rsidP="00AF6868">
      <w:pPr>
        <w:numPr>
          <w:ilvl w:val="0"/>
          <w:numId w:val="48"/>
        </w:numPr>
        <w:ind w:left="357" w:hanging="357"/>
        <w:jc w:val="both"/>
        <w:rPr>
          <w:sz w:val="22"/>
          <w:szCs w:val="22"/>
        </w:rPr>
      </w:pPr>
      <w:r w:rsidRPr="00AF6868">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AF6868" w:rsidRDefault="00430FD5" w:rsidP="00AF6868">
      <w:pPr>
        <w:numPr>
          <w:ilvl w:val="0"/>
          <w:numId w:val="48"/>
        </w:numPr>
        <w:ind w:hanging="357"/>
        <w:jc w:val="both"/>
        <w:rPr>
          <w:sz w:val="22"/>
          <w:szCs w:val="22"/>
        </w:rPr>
      </w:pPr>
      <w:r w:rsidRPr="00AF6868">
        <w:rPr>
          <w:sz w:val="22"/>
          <w:szCs w:val="22"/>
        </w:rPr>
        <w:t>Strony zobowiązują się do informowania się wzajemnie o każdym przypadku naruszenia zasad opisanych w niniejszym paragrafie Umowy.</w:t>
      </w:r>
      <w:bookmarkEnd w:id="228"/>
    </w:p>
    <w:p w14:paraId="6B143E29" w14:textId="4A04EFC5" w:rsidR="000C23F8" w:rsidRPr="00A82D77" w:rsidRDefault="000C23F8" w:rsidP="00C75D5C">
      <w:pPr>
        <w:pStyle w:val="Nagwek2"/>
      </w:pPr>
      <w:bookmarkStart w:id="229" w:name="_Toc106095878"/>
      <w:bookmarkStart w:id="230" w:name="_Toc106096318"/>
      <w:bookmarkStart w:id="231" w:name="_Toc106096422"/>
      <w:bookmarkStart w:id="232" w:name="_Toc206652066"/>
      <w:bookmarkStart w:id="233" w:name="_Hlk105675117"/>
      <w:bookmarkStart w:id="234" w:name="_Hlk67826575"/>
      <w:bookmarkStart w:id="235" w:name="_Toc64016216"/>
      <w:bookmarkEnd w:id="227"/>
      <w:r w:rsidRPr="00A82D77">
        <w:t>Nadzór wynikający z zarządzania środowiskowego</w:t>
      </w:r>
      <w:bookmarkEnd w:id="229"/>
      <w:bookmarkEnd w:id="230"/>
      <w:bookmarkEnd w:id="231"/>
      <w:bookmarkEnd w:id="232"/>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1" w:history="1">
        <w:r w:rsidR="00056355" w:rsidRPr="00A82D77">
          <w:rPr>
            <w:rStyle w:val="Hipercze"/>
            <w:sz w:val="22"/>
            <w:szCs w:val="22"/>
          </w:rPr>
          <w:t>https://www.pgg.pl/strefa-korporacyjna/dostawcy/profil-</w:t>
        </w:r>
        <w:r w:rsidR="00056355" w:rsidRPr="00A82D77">
          <w:rPr>
            <w:rStyle w:val="Hipercze"/>
            <w:sz w:val="22"/>
            <w:szCs w:val="22"/>
          </w:rPr>
          <w:lastRenderedPageBreak/>
          <w:t>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36" w:name="_Toc106095879"/>
      <w:bookmarkStart w:id="237" w:name="_Toc106096319"/>
      <w:bookmarkStart w:id="238" w:name="_Toc106096423"/>
      <w:bookmarkStart w:id="239" w:name="_Toc206652067"/>
      <w:bookmarkStart w:id="240" w:name="_Hlk67826617"/>
      <w:bookmarkEnd w:id="233"/>
      <w:bookmarkEnd w:id="234"/>
      <w:r w:rsidRPr="00A82D77">
        <w:t>Siła wyższa</w:t>
      </w:r>
      <w:bookmarkEnd w:id="235"/>
      <w:bookmarkEnd w:id="236"/>
      <w:bookmarkEnd w:id="237"/>
      <w:bookmarkEnd w:id="238"/>
      <w:bookmarkEnd w:id="239"/>
    </w:p>
    <w:p w14:paraId="7F042164" w14:textId="77777777" w:rsidR="000C23F8" w:rsidRPr="00A82D77" w:rsidRDefault="000C23F8" w:rsidP="00AF686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AF686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AF686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rsidP="00AF686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rsidP="00AF686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rsidP="00AF6868">
      <w:pPr>
        <w:numPr>
          <w:ilvl w:val="0"/>
          <w:numId w:val="49"/>
        </w:numPr>
        <w:ind w:left="357" w:hanging="357"/>
        <w:jc w:val="both"/>
        <w:rPr>
          <w:sz w:val="22"/>
          <w:szCs w:val="22"/>
        </w:rPr>
      </w:pPr>
      <w:bookmarkStart w:id="241"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1"/>
    <w:p w14:paraId="1ACD5519" w14:textId="7E73C7F0" w:rsidR="000C23F8" w:rsidRPr="00A82D77" w:rsidRDefault="000C23F8" w:rsidP="00AF6868">
      <w:pPr>
        <w:numPr>
          <w:ilvl w:val="0"/>
          <w:numId w:val="49"/>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2" w:name="_Toc64016217"/>
      <w:bookmarkStart w:id="243" w:name="_Toc106095880"/>
      <w:bookmarkStart w:id="244" w:name="_Toc106096320"/>
      <w:bookmarkStart w:id="245" w:name="_Toc106096424"/>
      <w:bookmarkStart w:id="246" w:name="_Toc206652068"/>
      <w:r w:rsidRPr="00A82D77">
        <w:t>Postanowienia końcowe</w:t>
      </w:r>
      <w:bookmarkEnd w:id="242"/>
      <w:bookmarkEnd w:id="243"/>
      <w:bookmarkEnd w:id="244"/>
      <w:bookmarkEnd w:id="245"/>
      <w:bookmarkEnd w:id="246"/>
    </w:p>
    <w:p w14:paraId="58C5DA48" w14:textId="77777777" w:rsidR="00397D1D" w:rsidRPr="00A82D77" w:rsidRDefault="00397D1D" w:rsidP="00AF6868">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AF6868">
      <w:pPr>
        <w:numPr>
          <w:ilvl w:val="0"/>
          <w:numId w:val="50"/>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rsidP="00AF686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31A1B701" w:rsidR="00A95C13" w:rsidRPr="00A82D77" w:rsidRDefault="00A95C13" w:rsidP="00AF6868">
      <w:pPr>
        <w:numPr>
          <w:ilvl w:val="0"/>
          <w:numId w:val="50"/>
        </w:numPr>
        <w:ind w:left="357" w:hanging="357"/>
        <w:jc w:val="both"/>
        <w:rPr>
          <w:color w:val="0070C0"/>
          <w:sz w:val="22"/>
          <w:szCs w:val="22"/>
        </w:rPr>
      </w:pPr>
      <w:r w:rsidRPr="00A82D77">
        <w:rPr>
          <w:color w:val="FF0000"/>
          <w:sz w:val="22"/>
          <w:szCs w:val="22"/>
        </w:rPr>
        <w:t xml:space="preserve">Umowa została sporządzona w dwóch egzemplarzach, po jednym dla każdej ze Stron. </w:t>
      </w:r>
      <w:r w:rsidR="002B76B3" w:rsidRPr="00A82D77">
        <w:rPr>
          <w:color w:val="0070C0"/>
          <w:sz w:val="22"/>
          <w:szCs w:val="22"/>
        </w:rPr>
        <w:t>[</w:t>
      </w:r>
      <w:r w:rsidR="00F61CB5" w:rsidRPr="00A82D77">
        <w:rPr>
          <w:color w:val="0070C0"/>
          <w:sz w:val="22"/>
          <w:szCs w:val="22"/>
        </w:rPr>
        <w:t xml:space="preserve">zapis </w:t>
      </w:r>
      <w:r w:rsidRPr="00A82D77">
        <w:rPr>
          <w:color w:val="0070C0"/>
          <w:sz w:val="22"/>
          <w:szCs w:val="22"/>
        </w:rPr>
        <w:t>tylko w</w:t>
      </w:r>
      <w:r w:rsidR="00404112" w:rsidRPr="00A82D77">
        <w:rPr>
          <w:color w:val="0070C0"/>
          <w:sz w:val="22"/>
          <w:szCs w:val="22"/>
        </w:rPr>
        <w:t> </w:t>
      </w:r>
      <w:r w:rsidRPr="00A82D77">
        <w:rPr>
          <w:color w:val="0070C0"/>
          <w:sz w:val="22"/>
          <w:szCs w:val="22"/>
        </w:rPr>
        <w:t>przypadku wersji papierowej</w:t>
      </w:r>
      <w:r w:rsidR="002B76B3" w:rsidRPr="00A82D77">
        <w:rPr>
          <w:color w:val="0070C0"/>
          <w:sz w:val="22"/>
          <w:szCs w:val="22"/>
        </w:rPr>
        <w:t>]</w:t>
      </w:r>
    </w:p>
    <w:p w14:paraId="099C69F4" w14:textId="77777777" w:rsidR="000C23F8" w:rsidRPr="00A82D77" w:rsidRDefault="000C23F8" w:rsidP="00CE7FB2">
      <w:pPr>
        <w:pStyle w:val="Nagwek2"/>
        <w:numPr>
          <w:ilvl w:val="0"/>
          <w:numId w:val="0"/>
        </w:numPr>
        <w:spacing w:before="120"/>
        <w:jc w:val="left"/>
      </w:pPr>
      <w:bookmarkStart w:id="247" w:name="_Toc83291694"/>
      <w:bookmarkStart w:id="248" w:name="_Toc106095881"/>
      <w:bookmarkStart w:id="249" w:name="_Toc106096321"/>
      <w:bookmarkStart w:id="250" w:name="_Toc106096425"/>
      <w:bookmarkStart w:id="251" w:name="_Toc206652069"/>
      <w:bookmarkEnd w:id="240"/>
      <w:r w:rsidRPr="00A82D77">
        <w:t>Załączniki do Umowy</w:t>
      </w:r>
      <w:bookmarkEnd w:id="247"/>
      <w:bookmarkEnd w:id="248"/>
      <w:bookmarkEnd w:id="249"/>
      <w:bookmarkEnd w:id="250"/>
      <w:bookmarkEnd w:id="251"/>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21DC367C" w:rsidR="000C23F8" w:rsidRPr="00A82D77" w:rsidRDefault="00D50F25" w:rsidP="00CE7FB2">
      <w:pPr>
        <w:tabs>
          <w:tab w:val="left" w:pos="1843"/>
        </w:tabs>
        <w:jc w:val="both"/>
        <w:rPr>
          <w:sz w:val="22"/>
          <w:szCs w:val="22"/>
        </w:rPr>
      </w:pPr>
      <w:r w:rsidRPr="00A82D77">
        <w:rPr>
          <w:rFonts w:eastAsiaTheme="majorEastAsia"/>
          <w:sz w:val="22"/>
          <w:szCs w:val="22"/>
        </w:rPr>
        <w:t xml:space="preserve">Załącznik nr 4 – </w:t>
      </w:r>
      <w:r w:rsidRPr="00A82D77">
        <w:rPr>
          <w:rFonts w:eastAsiaTheme="majorEastAsia"/>
          <w:sz w:val="22"/>
          <w:szCs w:val="22"/>
        </w:rPr>
        <w:tab/>
      </w:r>
      <w:r w:rsidRPr="00AF6868">
        <w:rPr>
          <w:rFonts w:eastAsiaTheme="majorEastAsia"/>
          <w:sz w:val="22"/>
          <w:szCs w:val="22"/>
        </w:rPr>
        <w:t xml:space="preserve">Cennik </w:t>
      </w:r>
      <w:r w:rsidR="00AF6868" w:rsidRPr="00AF6868">
        <w:rPr>
          <w:rFonts w:eastAsiaTheme="majorEastAsia"/>
          <w:i/>
          <w:iCs/>
          <w:sz w:val="22"/>
          <w:szCs w:val="22"/>
        </w:rPr>
        <w:t>–</w:t>
      </w:r>
      <w:r w:rsidRPr="00AF6868">
        <w:rPr>
          <w:rFonts w:eastAsiaTheme="majorEastAsia"/>
          <w:i/>
          <w:iCs/>
          <w:sz w:val="22"/>
          <w:szCs w:val="22"/>
        </w:rPr>
        <w:t xml:space="preserve"> </w:t>
      </w:r>
      <w:r w:rsidR="00AF6868" w:rsidRPr="00AF6868">
        <w:rPr>
          <w:rFonts w:eastAsiaTheme="majorEastAsia"/>
          <w:i/>
          <w:iCs/>
          <w:sz w:val="22"/>
          <w:szCs w:val="22"/>
        </w:rPr>
        <w:t>nie dotyczy</w:t>
      </w:r>
      <w:r w:rsidR="000C23F8"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2" w:name="_Hlk67826939"/>
      <w:r w:rsidRPr="00A82D77">
        <w:rPr>
          <w:b/>
          <w:bCs/>
          <w:sz w:val="22"/>
          <w:szCs w:val="22"/>
        </w:rPr>
        <w:lastRenderedPageBreak/>
        <w:t xml:space="preserve">Załącznik nr 1 do Umowy </w:t>
      </w:r>
    </w:p>
    <w:bookmarkEnd w:id="252"/>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53" w:name="_Hlk67831498"/>
      <w:bookmarkStart w:id="254"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AF6868">
      <w:pPr>
        <w:pStyle w:val="Akapitzlist"/>
        <w:numPr>
          <w:ilvl w:val="0"/>
          <w:numId w:val="56"/>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AF6868">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AF6868" w:rsidRDefault="002E34AC" w:rsidP="00AF6868">
      <w:pPr>
        <w:pStyle w:val="Akapitzlist"/>
        <w:numPr>
          <w:ilvl w:val="6"/>
          <w:numId w:val="50"/>
        </w:numPr>
        <w:overflowPunct w:val="0"/>
        <w:autoSpaceDE w:val="0"/>
        <w:autoSpaceDN w:val="0"/>
        <w:ind w:left="349"/>
        <w:contextualSpacing w:val="0"/>
        <w:jc w:val="both"/>
        <w:rPr>
          <w:sz w:val="22"/>
          <w:szCs w:val="22"/>
        </w:rPr>
      </w:pPr>
      <w:r w:rsidRPr="00AF6868">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53"/>
    <w:bookmarkEnd w:id="254"/>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p w14:paraId="24823B6C" w14:textId="77777777" w:rsidR="000C23F8" w:rsidRPr="00A82D77" w:rsidRDefault="000C23F8" w:rsidP="000C23F8">
      <w:pPr>
        <w:rPr>
          <w:strike/>
        </w:rPr>
      </w:pPr>
    </w:p>
    <w:p w14:paraId="332E5442" w14:textId="77777777" w:rsidR="000C23F8" w:rsidRPr="00A82D77" w:rsidRDefault="000C23F8" w:rsidP="000C23F8">
      <w:pPr>
        <w:spacing w:before="120"/>
        <w:jc w:val="right"/>
        <w:rPr>
          <w:b/>
          <w:bCs/>
          <w:sz w:val="22"/>
          <w:szCs w:val="22"/>
        </w:rPr>
      </w:pPr>
      <w:bookmarkStart w:id="255" w:name="_Hlk67832211"/>
      <w:r w:rsidRPr="00A82D77">
        <w:rPr>
          <w:b/>
          <w:bCs/>
          <w:sz w:val="22"/>
          <w:szCs w:val="22"/>
        </w:rPr>
        <w:t xml:space="preserve">Załącznik nr 4 do Umowy </w:t>
      </w:r>
    </w:p>
    <w:p w14:paraId="13634065" w14:textId="77777777" w:rsidR="000C23F8" w:rsidRPr="00A82D77" w:rsidRDefault="000C23F8" w:rsidP="000C23F8">
      <w:pPr>
        <w:spacing w:before="120"/>
        <w:jc w:val="both"/>
        <w:rPr>
          <w:bCs/>
          <w:sz w:val="22"/>
          <w:szCs w:val="22"/>
        </w:rPr>
      </w:pPr>
    </w:p>
    <w:bookmarkEnd w:id="255"/>
    <w:p w14:paraId="2F659DE2" w14:textId="77777777" w:rsidR="00584534" w:rsidRPr="00A82D77" w:rsidRDefault="00584534" w:rsidP="00584534">
      <w:pPr>
        <w:spacing w:before="120"/>
        <w:jc w:val="center"/>
        <w:rPr>
          <w:b/>
          <w:bCs/>
          <w:sz w:val="28"/>
          <w:szCs w:val="28"/>
        </w:rPr>
      </w:pPr>
    </w:p>
    <w:p w14:paraId="449DE1EB" w14:textId="77777777" w:rsidR="00584534" w:rsidRPr="00A82D77" w:rsidRDefault="00584534" w:rsidP="00584534">
      <w:pPr>
        <w:spacing w:before="120"/>
        <w:jc w:val="center"/>
        <w:rPr>
          <w:b/>
          <w:bCs/>
          <w:sz w:val="28"/>
          <w:szCs w:val="28"/>
        </w:rPr>
      </w:pPr>
    </w:p>
    <w:p w14:paraId="40E29015" w14:textId="557F2E6A" w:rsidR="00584534" w:rsidRPr="00AF6868" w:rsidRDefault="00584534" w:rsidP="00E27EFA">
      <w:pPr>
        <w:spacing w:before="120"/>
        <w:jc w:val="center"/>
        <w:rPr>
          <w:bCs/>
          <w:sz w:val="22"/>
          <w:szCs w:val="22"/>
        </w:rPr>
      </w:pPr>
      <w:r w:rsidRPr="00A82D77">
        <w:rPr>
          <w:b/>
          <w:bCs/>
          <w:sz w:val="28"/>
          <w:szCs w:val="28"/>
        </w:rPr>
        <w:t xml:space="preserve">CENNIK </w:t>
      </w:r>
      <w:r w:rsidR="00AF6868" w:rsidRPr="00AF6868">
        <w:rPr>
          <w:rFonts w:eastAsiaTheme="majorEastAsia"/>
          <w:i/>
          <w:iCs/>
          <w:sz w:val="22"/>
          <w:szCs w:val="22"/>
        </w:rPr>
        <w:t>– nie dotyczy</w:t>
      </w:r>
    </w:p>
    <w:bookmarkEnd w:id="105"/>
    <w:sectPr w:rsidR="00584534" w:rsidRPr="00AF6868" w:rsidSect="004B7537">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38EC" w14:textId="77777777" w:rsidR="00055776" w:rsidRDefault="00055776" w:rsidP="0079756C">
      <w:r>
        <w:separator/>
      </w:r>
    </w:p>
  </w:endnote>
  <w:endnote w:type="continuationSeparator" w:id="0">
    <w:p w14:paraId="22FD6ECB" w14:textId="77777777" w:rsidR="00055776" w:rsidRDefault="0005577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0C7A" w14:textId="77777777" w:rsidR="008A7C40" w:rsidRDefault="008A7C40">
    <w:pPr>
      <w:pStyle w:val="Stopka"/>
      <w:jc w:val="right"/>
    </w:pPr>
    <w:r>
      <w:rPr>
        <w:i/>
        <w:noProof/>
      </w:rPr>
      <mc:AlternateContent>
        <mc:Choice Requires="wps">
          <w:drawing>
            <wp:anchor distT="4294967294" distB="4294967294" distL="114300" distR="114300" simplePos="0" relativeHeight="251659264" behindDoc="0" locked="0" layoutInCell="1" allowOverlap="1" wp14:anchorId="6125E9CD" wp14:editId="068736B7">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501F71"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2A598F8C" w14:textId="77777777" w:rsidR="008A7C40" w:rsidRPr="00C467D9" w:rsidRDefault="008A7C40" w:rsidP="00223A5B">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48E4AA07" w14:textId="77777777" w:rsidR="008A7C40" w:rsidRDefault="00E27EFA">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8A7C40" w:rsidRPr="00223A5B">
              <w:rPr>
                <w:i/>
              </w:rPr>
              <w:t>Strona</w:t>
            </w:r>
            <w:r w:rsidR="008A7C40">
              <w:t xml:space="preserve"> </w:t>
            </w:r>
            <w:r w:rsidR="008A7C40">
              <w:rPr>
                <w:b/>
                <w:bCs/>
                <w:sz w:val="24"/>
                <w:szCs w:val="24"/>
              </w:rPr>
              <w:fldChar w:fldCharType="begin"/>
            </w:r>
            <w:r w:rsidR="008A7C40">
              <w:rPr>
                <w:b/>
                <w:bCs/>
              </w:rPr>
              <w:instrText>PAGE</w:instrText>
            </w:r>
            <w:r w:rsidR="008A7C40">
              <w:rPr>
                <w:b/>
                <w:bCs/>
                <w:sz w:val="24"/>
                <w:szCs w:val="24"/>
              </w:rPr>
              <w:fldChar w:fldCharType="separate"/>
            </w:r>
            <w:r w:rsidR="008A7C40">
              <w:rPr>
                <w:b/>
                <w:bCs/>
                <w:noProof/>
              </w:rPr>
              <w:t>17</w:t>
            </w:r>
            <w:r w:rsidR="008A7C40">
              <w:rPr>
                <w:b/>
                <w:bCs/>
                <w:sz w:val="24"/>
                <w:szCs w:val="24"/>
              </w:rPr>
              <w:fldChar w:fldCharType="end"/>
            </w:r>
            <w:r w:rsidR="008A7C40">
              <w:t xml:space="preserve"> </w:t>
            </w:r>
            <w:r w:rsidR="008A7C40" w:rsidRPr="00223A5B">
              <w:rPr>
                <w:i/>
              </w:rPr>
              <w:t>z</w:t>
            </w:r>
            <w:r w:rsidR="008A7C40">
              <w:t xml:space="preserve"> </w:t>
            </w:r>
            <w:r w:rsidR="008A7C40">
              <w:rPr>
                <w:b/>
                <w:bCs/>
                <w:sz w:val="24"/>
                <w:szCs w:val="24"/>
              </w:rPr>
              <w:fldChar w:fldCharType="begin"/>
            </w:r>
            <w:r w:rsidR="008A7C40">
              <w:rPr>
                <w:b/>
                <w:bCs/>
              </w:rPr>
              <w:instrText>NUMPAGES</w:instrText>
            </w:r>
            <w:r w:rsidR="008A7C40">
              <w:rPr>
                <w:b/>
                <w:bCs/>
                <w:sz w:val="24"/>
                <w:szCs w:val="24"/>
              </w:rPr>
              <w:fldChar w:fldCharType="separate"/>
            </w:r>
            <w:r w:rsidR="008A7C40">
              <w:rPr>
                <w:b/>
                <w:bCs/>
                <w:noProof/>
              </w:rPr>
              <w:t>23</w:t>
            </w:r>
            <w:r w:rsidR="008A7C40">
              <w:rPr>
                <w:b/>
                <w:bCs/>
                <w:sz w:val="24"/>
                <w:szCs w:val="24"/>
              </w:rPr>
              <w:fldChar w:fldCharType="end"/>
            </w:r>
          </w:sdtContent>
        </w:sdt>
      </w:sdtContent>
    </w:sdt>
  </w:p>
  <w:p w14:paraId="075BA2EA" w14:textId="77777777" w:rsidR="008A7C40" w:rsidRPr="00223A5B" w:rsidRDefault="008A7C40"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6804A15E"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316FC"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584A3D">
          <w:rPr>
            <w:i/>
            <w:iCs/>
            <w:sz w:val="18"/>
            <w:szCs w:val="18"/>
          </w:rPr>
          <w:t>50250</w:t>
        </w:r>
        <w:r w:rsidR="000E1249">
          <w:rPr>
            <w:i/>
            <w:iCs/>
            <w:sz w:val="18"/>
            <w:szCs w:val="18"/>
          </w:rPr>
          <w:t>1088</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EDEB" w14:textId="77777777" w:rsidR="00055776" w:rsidRDefault="00055776" w:rsidP="0079756C">
      <w:r>
        <w:separator/>
      </w:r>
    </w:p>
  </w:footnote>
  <w:footnote w:type="continuationSeparator" w:id="0">
    <w:p w14:paraId="60686D8F" w14:textId="77777777" w:rsidR="00055776" w:rsidRDefault="0005577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23ED" w14:textId="77777777" w:rsidR="008A7C40" w:rsidRPr="006147A0" w:rsidRDefault="008A7C40"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037BF266" w14:textId="77777777" w:rsidR="008A7C40" w:rsidRDefault="008A7C40" w:rsidP="00223A5B">
    <w:pPr>
      <w:pStyle w:val="Nagwek"/>
    </w:pPr>
    <w:r>
      <w:rPr>
        <w:i/>
        <w:noProof/>
      </w:rPr>
      <mc:AlternateContent>
        <mc:Choice Requires="wps">
          <w:drawing>
            <wp:anchor distT="4294967294" distB="4294967294" distL="114300" distR="114300" simplePos="0" relativeHeight="251658240" behindDoc="0" locked="0" layoutInCell="1" allowOverlap="1" wp14:anchorId="67F97DB7" wp14:editId="6958B6CF">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3B0B2" id="Łącznik prostoliniowy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B197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1"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2"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4"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6"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85"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6"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1"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5"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5"/>
  </w:num>
  <w:num w:numId="3" w16cid:durableId="969826206">
    <w:abstractNumId w:val="83"/>
  </w:num>
  <w:num w:numId="4" w16cid:durableId="1181630090">
    <w:abstractNumId w:val="89"/>
  </w:num>
  <w:num w:numId="5" w16cid:durableId="1676421754">
    <w:abstractNumId w:val="7"/>
  </w:num>
  <w:num w:numId="6" w16cid:durableId="1257665658">
    <w:abstractNumId w:val="23"/>
  </w:num>
  <w:num w:numId="7" w16cid:durableId="1326320413">
    <w:abstractNumId w:val="45"/>
  </w:num>
  <w:num w:numId="8" w16cid:durableId="1391689702">
    <w:abstractNumId w:val="93"/>
  </w:num>
  <w:num w:numId="9" w16cid:durableId="1176848288">
    <w:abstractNumId w:val="73"/>
  </w:num>
  <w:num w:numId="10" w16cid:durableId="511259285">
    <w:abstractNumId w:val="103"/>
  </w:num>
  <w:num w:numId="11" w16cid:durableId="2009210144">
    <w:abstractNumId w:val="74"/>
  </w:num>
  <w:num w:numId="12" w16cid:durableId="506331243">
    <w:abstractNumId w:val="64"/>
  </w:num>
  <w:num w:numId="13" w16cid:durableId="1057701244">
    <w:abstractNumId w:val="79"/>
  </w:num>
  <w:num w:numId="14" w16cid:durableId="1662732328">
    <w:abstractNumId w:val="57"/>
  </w:num>
  <w:num w:numId="15" w16cid:durableId="855729857">
    <w:abstractNumId w:val="35"/>
  </w:num>
  <w:num w:numId="16" w16cid:durableId="36778585">
    <w:abstractNumId w:val="31"/>
  </w:num>
  <w:num w:numId="17" w16cid:durableId="1555389102">
    <w:abstractNumId w:val="54"/>
  </w:num>
  <w:num w:numId="18" w16cid:durableId="951786731">
    <w:abstractNumId w:val="12"/>
  </w:num>
  <w:num w:numId="19" w16cid:durableId="726301418">
    <w:abstractNumId w:val="80"/>
    <w:lvlOverride w:ilvl="0">
      <w:startOverride w:val="1"/>
    </w:lvlOverride>
  </w:num>
  <w:num w:numId="20" w16cid:durableId="441188765">
    <w:abstractNumId w:val="55"/>
    <w:lvlOverride w:ilvl="0">
      <w:startOverride w:val="1"/>
    </w:lvlOverride>
  </w:num>
  <w:num w:numId="21" w16cid:durableId="33430839">
    <w:abstractNumId w:val="32"/>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2064013639">
    <w:abstractNumId w:val="92"/>
  </w:num>
  <w:num w:numId="28" w16cid:durableId="941958115">
    <w:abstractNumId w:val="9"/>
  </w:num>
  <w:num w:numId="29" w16cid:durableId="1642692366">
    <w:abstractNumId w:val="96"/>
  </w:num>
  <w:num w:numId="30"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97"/>
  </w:num>
  <w:num w:numId="32" w16cid:durableId="629870374">
    <w:abstractNumId w:val="29"/>
  </w:num>
  <w:num w:numId="33"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00"/>
  </w:num>
  <w:num w:numId="35" w16cid:durableId="1404840387">
    <w:abstractNumId w:val="17"/>
  </w:num>
  <w:num w:numId="36" w16cid:durableId="549852072">
    <w:abstractNumId w:val="47"/>
  </w:num>
  <w:num w:numId="37" w16cid:durableId="2002661070">
    <w:abstractNumId w:val="59"/>
  </w:num>
  <w:num w:numId="38" w16cid:durableId="832531440">
    <w:abstractNumId w:val="52"/>
  </w:num>
  <w:num w:numId="39" w16cid:durableId="1462921629">
    <w:abstractNumId w:val="71"/>
  </w:num>
  <w:num w:numId="40" w16cid:durableId="1788356790">
    <w:abstractNumId w:val="38"/>
  </w:num>
  <w:num w:numId="41" w16cid:durableId="2046709983">
    <w:abstractNumId w:val="68"/>
  </w:num>
  <w:num w:numId="42" w16cid:durableId="1356542773">
    <w:abstractNumId w:val="104"/>
  </w:num>
  <w:num w:numId="43" w16cid:durableId="1096708563">
    <w:abstractNumId w:val="67"/>
  </w:num>
  <w:num w:numId="44" w16cid:durableId="212009364">
    <w:abstractNumId w:val="39"/>
  </w:num>
  <w:num w:numId="45" w16cid:durableId="827600280">
    <w:abstractNumId w:val="50"/>
  </w:num>
  <w:num w:numId="46" w16cid:durableId="1389378165">
    <w:abstractNumId w:val="16"/>
  </w:num>
  <w:num w:numId="47" w16cid:durableId="1376737496">
    <w:abstractNumId w:val="75"/>
  </w:num>
  <w:num w:numId="48" w16cid:durableId="737363641">
    <w:abstractNumId w:val="26"/>
  </w:num>
  <w:num w:numId="49" w16cid:durableId="2078435002">
    <w:abstractNumId w:val="28"/>
  </w:num>
  <w:num w:numId="50" w16cid:durableId="1135412420">
    <w:abstractNumId w:val="69"/>
  </w:num>
  <w:num w:numId="51" w16cid:durableId="63918808">
    <w:abstractNumId w:val="70"/>
  </w:num>
  <w:num w:numId="52"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8"/>
  </w:num>
  <w:num w:numId="55" w16cid:durableId="67963284">
    <w:abstractNumId w:val="88"/>
  </w:num>
  <w:num w:numId="56" w16cid:durableId="1683238700">
    <w:abstractNumId w:val="48"/>
  </w:num>
  <w:num w:numId="57" w16cid:durableId="197201240">
    <w:abstractNumId w:val="101"/>
  </w:num>
  <w:num w:numId="58" w16cid:durableId="1958952958">
    <w:abstractNumId w:val="49"/>
  </w:num>
  <w:num w:numId="59" w16cid:durableId="1550648254">
    <w:abstractNumId w:val="51"/>
  </w:num>
  <w:num w:numId="60" w16cid:durableId="479885169">
    <w:abstractNumId w:val="77"/>
  </w:num>
  <w:num w:numId="61" w16cid:durableId="939802815">
    <w:abstractNumId w:val="37"/>
  </w:num>
  <w:num w:numId="62" w16cid:durableId="781650915">
    <w:abstractNumId w:val="10"/>
  </w:num>
  <w:num w:numId="63" w16cid:durableId="297802264">
    <w:abstractNumId w:val="43"/>
  </w:num>
  <w:num w:numId="64" w16cid:durableId="792555304">
    <w:abstractNumId w:val="6"/>
  </w:num>
  <w:num w:numId="65" w16cid:durableId="1444812246">
    <w:abstractNumId w:val="78"/>
  </w:num>
  <w:num w:numId="66" w16cid:durableId="956251025">
    <w:abstractNumId w:val="46"/>
  </w:num>
  <w:num w:numId="67" w16cid:durableId="888031529">
    <w:abstractNumId w:val="85"/>
  </w:num>
  <w:num w:numId="68" w16cid:durableId="363599842">
    <w:abstractNumId w:val="41"/>
  </w:num>
  <w:num w:numId="69" w16cid:durableId="1126046619">
    <w:abstractNumId w:val="14"/>
  </w:num>
  <w:num w:numId="70" w16cid:durableId="503016892">
    <w:abstractNumId w:val="94"/>
  </w:num>
  <w:num w:numId="71" w16cid:durableId="1284800313">
    <w:abstractNumId w:val="90"/>
  </w:num>
  <w:num w:numId="72" w16cid:durableId="539131779">
    <w:abstractNumId w:val="36"/>
  </w:num>
  <w:num w:numId="73" w16cid:durableId="1679577920">
    <w:abstractNumId w:val="61"/>
  </w:num>
  <w:num w:numId="74" w16cid:durableId="1651055541">
    <w:abstractNumId w:val="98"/>
  </w:num>
  <w:num w:numId="75" w16cid:durableId="815999204">
    <w:abstractNumId w:val="42"/>
  </w:num>
  <w:num w:numId="76" w16cid:durableId="443966593">
    <w:abstractNumId w:val="60"/>
  </w:num>
  <w:num w:numId="77" w16cid:durableId="1090737261">
    <w:abstractNumId w:val="72"/>
  </w:num>
  <w:num w:numId="78" w16cid:durableId="1043945684">
    <w:abstractNumId w:val="91"/>
  </w:num>
  <w:num w:numId="79" w16cid:durableId="1656496073">
    <w:abstractNumId w:val="11"/>
  </w:num>
  <w:num w:numId="80" w16cid:durableId="1945112709">
    <w:abstractNumId w:val="99"/>
  </w:num>
  <w:num w:numId="81" w16cid:durableId="1754012042">
    <w:abstractNumId w:val="15"/>
  </w:num>
  <w:num w:numId="82" w16cid:durableId="733240533">
    <w:abstractNumId w:val="18"/>
  </w:num>
  <w:num w:numId="83" w16cid:durableId="639456641">
    <w:abstractNumId w:val="63"/>
  </w:num>
  <w:num w:numId="84" w16cid:durableId="1423187737">
    <w:abstractNumId w:val="21"/>
  </w:num>
  <w:num w:numId="85" w16cid:durableId="613555164">
    <w:abstractNumId w:val="44"/>
  </w:num>
  <w:num w:numId="86" w16cid:durableId="6279742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2193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97702457">
    <w:abstractNumId w:val="33"/>
    <w:lvlOverride w:ilvl="0">
      <w:startOverride w:val="1"/>
    </w:lvlOverride>
    <w:lvlOverride w:ilvl="1"/>
    <w:lvlOverride w:ilvl="2"/>
    <w:lvlOverride w:ilvl="3"/>
    <w:lvlOverride w:ilvl="4"/>
    <w:lvlOverride w:ilvl="5"/>
    <w:lvlOverride w:ilvl="6"/>
    <w:lvlOverride w:ilvl="7"/>
    <w:lvlOverride w:ilvl="8"/>
  </w:num>
  <w:num w:numId="89" w16cid:durableId="6470576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65783443">
    <w:abstractNumId w:val="13"/>
    <w:lvlOverride w:ilvl="0">
      <w:startOverride w:val="1"/>
    </w:lvlOverride>
    <w:lvlOverride w:ilvl="1"/>
    <w:lvlOverride w:ilvl="2"/>
    <w:lvlOverride w:ilvl="3"/>
    <w:lvlOverride w:ilvl="4"/>
    <w:lvlOverride w:ilvl="5"/>
    <w:lvlOverride w:ilvl="6"/>
    <w:lvlOverride w:ilvl="7"/>
    <w:lvlOverride w:ilvl="8"/>
  </w:num>
  <w:num w:numId="91" w16cid:durableId="2094281807">
    <w:abstractNumId w:val="25"/>
    <w:lvlOverride w:ilvl="0">
      <w:startOverride w:val="1"/>
    </w:lvlOverride>
    <w:lvlOverride w:ilvl="1"/>
    <w:lvlOverride w:ilvl="2"/>
    <w:lvlOverride w:ilvl="3"/>
    <w:lvlOverride w:ilvl="4"/>
    <w:lvlOverride w:ilvl="5"/>
    <w:lvlOverride w:ilvl="6"/>
    <w:lvlOverride w:ilvl="7"/>
    <w:lvlOverride w:ilvl="8"/>
  </w:num>
  <w:num w:numId="92" w16cid:durableId="13321796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83774705">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7938001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73123120">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6" w16cid:durableId="1960987004">
    <w:abstractNumId w:val="65"/>
  </w:num>
  <w:num w:numId="97" w16cid:durableId="1711152568">
    <w:abstractNumId w:val="24"/>
  </w:num>
  <w:num w:numId="98" w16cid:durableId="649402617">
    <w:abstractNumId w:val="87"/>
  </w:num>
  <w:num w:numId="99" w16cid:durableId="3437757">
    <w:abstractNumId w:val="86"/>
  </w:num>
  <w:num w:numId="100" w16cid:durableId="231041906">
    <w:abstractNumId w:val="76"/>
  </w:num>
  <w:num w:numId="101" w16cid:durableId="529073920">
    <w:abstractNumId w:val="20"/>
  </w:num>
  <w:num w:numId="102" w16cid:durableId="681590120">
    <w:abstractNumId w:val="58"/>
  </w:num>
  <w:num w:numId="103" w16cid:durableId="1264917880">
    <w:abstractNumId w:val="66"/>
  </w:num>
  <w:num w:numId="104" w16cid:durableId="663895071">
    <w:abstractNumId w:val="56"/>
  </w:num>
  <w:num w:numId="105" w16cid:durableId="131025410">
    <w:abstractNumId w:val="8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5776"/>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0C09"/>
    <w:rsid w:val="00081865"/>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249"/>
    <w:rsid w:val="000E1555"/>
    <w:rsid w:val="000E2451"/>
    <w:rsid w:val="000E2457"/>
    <w:rsid w:val="000E24C6"/>
    <w:rsid w:val="000E7F0A"/>
    <w:rsid w:val="000E7F11"/>
    <w:rsid w:val="000F3538"/>
    <w:rsid w:val="000F3931"/>
    <w:rsid w:val="000F420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99A"/>
    <w:rsid w:val="001A5B85"/>
    <w:rsid w:val="001B12E6"/>
    <w:rsid w:val="001B2815"/>
    <w:rsid w:val="001B3919"/>
    <w:rsid w:val="001B50F3"/>
    <w:rsid w:val="001B5B08"/>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4DBB"/>
    <w:rsid w:val="001F655F"/>
    <w:rsid w:val="001F7143"/>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8F3"/>
    <w:rsid w:val="00245E4A"/>
    <w:rsid w:val="002522E9"/>
    <w:rsid w:val="00254367"/>
    <w:rsid w:val="00255F42"/>
    <w:rsid w:val="002578F8"/>
    <w:rsid w:val="00260371"/>
    <w:rsid w:val="002635BF"/>
    <w:rsid w:val="00264D3D"/>
    <w:rsid w:val="002652AD"/>
    <w:rsid w:val="00266169"/>
    <w:rsid w:val="002672D7"/>
    <w:rsid w:val="00267CF3"/>
    <w:rsid w:val="00270AA4"/>
    <w:rsid w:val="00273EAA"/>
    <w:rsid w:val="002768F5"/>
    <w:rsid w:val="00280D52"/>
    <w:rsid w:val="0028132E"/>
    <w:rsid w:val="0028315F"/>
    <w:rsid w:val="00283523"/>
    <w:rsid w:val="00283F88"/>
    <w:rsid w:val="00285B6B"/>
    <w:rsid w:val="00286EED"/>
    <w:rsid w:val="00287D2F"/>
    <w:rsid w:val="0029236C"/>
    <w:rsid w:val="00295BF5"/>
    <w:rsid w:val="00295CF9"/>
    <w:rsid w:val="00295E0C"/>
    <w:rsid w:val="0029612A"/>
    <w:rsid w:val="002A4CEC"/>
    <w:rsid w:val="002A6217"/>
    <w:rsid w:val="002B224E"/>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3935"/>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3C28"/>
    <w:rsid w:val="003F401A"/>
    <w:rsid w:val="003F717D"/>
    <w:rsid w:val="00400524"/>
    <w:rsid w:val="004009BA"/>
    <w:rsid w:val="00402D8C"/>
    <w:rsid w:val="00402E0B"/>
    <w:rsid w:val="00404112"/>
    <w:rsid w:val="004068E5"/>
    <w:rsid w:val="00406B75"/>
    <w:rsid w:val="00411A5D"/>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84A3D"/>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8B1"/>
    <w:rsid w:val="005C316A"/>
    <w:rsid w:val="005C463F"/>
    <w:rsid w:val="005C54F8"/>
    <w:rsid w:val="005C5EFD"/>
    <w:rsid w:val="005C66D3"/>
    <w:rsid w:val="005D153F"/>
    <w:rsid w:val="005D5009"/>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096F"/>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B6D18"/>
    <w:rsid w:val="006C3853"/>
    <w:rsid w:val="006D1BFC"/>
    <w:rsid w:val="006D24A0"/>
    <w:rsid w:val="006D303E"/>
    <w:rsid w:val="006D3D12"/>
    <w:rsid w:val="006D546E"/>
    <w:rsid w:val="006D5894"/>
    <w:rsid w:val="006D7842"/>
    <w:rsid w:val="006E15C4"/>
    <w:rsid w:val="006E25C3"/>
    <w:rsid w:val="006E5FB0"/>
    <w:rsid w:val="006E60E3"/>
    <w:rsid w:val="006E72BE"/>
    <w:rsid w:val="006F2173"/>
    <w:rsid w:val="006F3C94"/>
    <w:rsid w:val="006F41A7"/>
    <w:rsid w:val="006F5852"/>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72CF"/>
    <w:rsid w:val="007506C3"/>
    <w:rsid w:val="007530FC"/>
    <w:rsid w:val="0075504B"/>
    <w:rsid w:val="0075786A"/>
    <w:rsid w:val="00761721"/>
    <w:rsid w:val="00761D24"/>
    <w:rsid w:val="007622AA"/>
    <w:rsid w:val="00764844"/>
    <w:rsid w:val="0077073D"/>
    <w:rsid w:val="0077153C"/>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52E7"/>
    <w:rsid w:val="008755E8"/>
    <w:rsid w:val="008764DA"/>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A7C40"/>
    <w:rsid w:val="008B16CE"/>
    <w:rsid w:val="008B18D7"/>
    <w:rsid w:val="008B1D84"/>
    <w:rsid w:val="008B44AA"/>
    <w:rsid w:val="008B6CC2"/>
    <w:rsid w:val="008C0106"/>
    <w:rsid w:val="008C0BE3"/>
    <w:rsid w:val="008C1ABC"/>
    <w:rsid w:val="008C24D7"/>
    <w:rsid w:val="008C48B3"/>
    <w:rsid w:val="008C522A"/>
    <w:rsid w:val="008C7556"/>
    <w:rsid w:val="008D12DC"/>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5039"/>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770"/>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2ED1"/>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C75F0"/>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0BCB"/>
    <w:rsid w:val="00A82D77"/>
    <w:rsid w:val="00A84009"/>
    <w:rsid w:val="00A846ED"/>
    <w:rsid w:val="00A862AB"/>
    <w:rsid w:val="00A86B3D"/>
    <w:rsid w:val="00A87336"/>
    <w:rsid w:val="00A93D5E"/>
    <w:rsid w:val="00A9465F"/>
    <w:rsid w:val="00A95C13"/>
    <w:rsid w:val="00A96B0E"/>
    <w:rsid w:val="00A97CF6"/>
    <w:rsid w:val="00AA02D6"/>
    <w:rsid w:val="00AA06E2"/>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3693"/>
    <w:rsid w:val="00AF651F"/>
    <w:rsid w:val="00AF6682"/>
    <w:rsid w:val="00AF6868"/>
    <w:rsid w:val="00B00968"/>
    <w:rsid w:val="00B03AE4"/>
    <w:rsid w:val="00B0679E"/>
    <w:rsid w:val="00B07C41"/>
    <w:rsid w:val="00B10325"/>
    <w:rsid w:val="00B15885"/>
    <w:rsid w:val="00B15CB3"/>
    <w:rsid w:val="00B1703A"/>
    <w:rsid w:val="00B17C0B"/>
    <w:rsid w:val="00B2288D"/>
    <w:rsid w:val="00B23025"/>
    <w:rsid w:val="00B2505D"/>
    <w:rsid w:val="00B25E7D"/>
    <w:rsid w:val="00B260AA"/>
    <w:rsid w:val="00B26A0F"/>
    <w:rsid w:val="00B27DAD"/>
    <w:rsid w:val="00B31AC9"/>
    <w:rsid w:val="00B3474B"/>
    <w:rsid w:val="00B34C4A"/>
    <w:rsid w:val="00B361BD"/>
    <w:rsid w:val="00B369AC"/>
    <w:rsid w:val="00B3742E"/>
    <w:rsid w:val="00B37CB1"/>
    <w:rsid w:val="00B40469"/>
    <w:rsid w:val="00B40504"/>
    <w:rsid w:val="00B424AB"/>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17B65"/>
    <w:rsid w:val="00C20590"/>
    <w:rsid w:val="00C20B1F"/>
    <w:rsid w:val="00C226D7"/>
    <w:rsid w:val="00C24FED"/>
    <w:rsid w:val="00C27162"/>
    <w:rsid w:val="00C30F34"/>
    <w:rsid w:val="00C31BBA"/>
    <w:rsid w:val="00C3314B"/>
    <w:rsid w:val="00C34E3C"/>
    <w:rsid w:val="00C37F69"/>
    <w:rsid w:val="00C402C0"/>
    <w:rsid w:val="00C413F4"/>
    <w:rsid w:val="00C46F7B"/>
    <w:rsid w:val="00C52713"/>
    <w:rsid w:val="00C536FB"/>
    <w:rsid w:val="00C555E5"/>
    <w:rsid w:val="00C60E28"/>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7FB2"/>
    <w:rsid w:val="00CF0D2C"/>
    <w:rsid w:val="00CF2C84"/>
    <w:rsid w:val="00CF61F3"/>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199"/>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16150"/>
    <w:rsid w:val="00E27EFA"/>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5155"/>
    <w:rsid w:val="00EE6487"/>
    <w:rsid w:val="00EE6560"/>
    <w:rsid w:val="00EE6DE6"/>
    <w:rsid w:val="00EE6E35"/>
    <w:rsid w:val="00EF20B7"/>
    <w:rsid w:val="00EF27FF"/>
    <w:rsid w:val="00EF29D2"/>
    <w:rsid w:val="00EF6520"/>
    <w:rsid w:val="00EF6966"/>
    <w:rsid w:val="00EF705E"/>
    <w:rsid w:val="00F01CBF"/>
    <w:rsid w:val="00F03AAD"/>
    <w:rsid w:val="00F0464B"/>
    <w:rsid w:val="00F12B86"/>
    <w:rsid w:val="00F12C6C"/>
    <w:rsid w:val="00F13DFD"/>
    <w:rsid w:val="00F16E26"/>
    <w:rsid w:val="00F20140"/>
    <w:rsid w:val="00F2020A"/>
    <w:rsid w:val="00F20A9E"/>
    <w:rsid w:val="00F2102C"/>
    <w:rsid w:val="00F220B5"/>
    <w:rsid w:val="00F23895"/>
    <w:rsid w:val="00F24025"/>
    <w:rsid w:val="00F2626F"/>
    <w:rsid w:val="00F2716E"/>
    <w:rsid w:val="00F306F1"/>
    <w:rsid w:val="00F332D0"/>
    <w:rsid w:val="00F34135"/>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15D2"/>
    <w:rsid w:val="00FD2F34"/>
    <w:rsid w:val="00FD556C"/>
    <w:rsid w:val="00FD55D5"/>
    <w:rsid w:val="00FD56C3"/>
    <w:rsid w:val="00FD6A2B"/>
    <w:rsid w:val="00FD7E90"/>
    <w:rsid w:val="00FE19B0"/>
    <w:rsid w:val="00FE2ABD"/>
    <w:rsid w:val="00FE2C26"/>
    <w:rsid w:val="00FE6881"/>
    <w:rsid w:val="00FF331F"/>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1"/>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0F4201"/>
    <w:pPr>
      <w:spacing w:after="200"/>
    </w:pPr>
    <w:rPr>
      <w:b/>
      <w:bCs/>
      <w:color w:val="4472C4" w:themeColor="accent1"/>
      <w:sz w:val="18"/>
      <w:szCs w:val="18"/>
    </w:rPr>
  </w:style>
  <w:style w:type="table" w:customStyle="1" w:styleId="Tabela-Siatka12">
    <w:name w:val="Tabela - Siatka12"/>
    <w:basedOn w:val="Standardowy"/>
    <w:next w:val="Tabela-Siatka"/>
    <w:rsid w:val="000F42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0F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gg.pl/strefa-korporacyjna/dostawcy/profil-nabywcy/dokumenty-do-pobrani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F93EFC"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F4DBB"/>
    <w:rsid w:val="0028132E"/>
    <w:rsid w:val="0034597D"/>
    <w:rsid w:val="005C463F"/>
    <w:rsid w:val="006153D2"/>
    <w:rsid w:val="00683F58"/>
    <w:rsid w:val="006F5852"/>
    <w:rsid w:val="00776B4E"/>
    <w:rsid w:val="008752E7"/>
    <w:rsid w:val="008755E8"/>
    <w:rsid w:val="00942770"/>
    <w:rsid w:val="00986636"/>
    <w:rsid w:val="00A03028"/>
    <w:rsid w:val="00B25E7D"/>
    <w:rsid w:val="00C17B65"/>
    <w:rsid w:val="00D55199"/>
    <w:rsid w:val="00F20140"/>
    <w:rsid w:val="00F21888"/>
    <w:rsid w:val="00F93EFC"/>
    <w:rsid w:val="00FD5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3F58"/>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645C6-1B76-462E-8217-B3DB1DE555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4.xml><?xml version="1.0" encoding="utf-8"?>
<ds:datastoreItem xmlns:ds="http://schemas.openxmlformats.org/officeDocument/2006/customXml" ds:itemID="{07B79634-4804-4D0D-BD68-3EB0E9D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23951</Words>
  <Characters>143711</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Agnieszka Obłój</cp:lastModifiedBy>
  <cp:revision>3</cp:revision>
  <cp:lastPrinted>2025-08-21T05:06:00Z</cp:lastPrinted>
  <dcterms:created xsi:type="dcterms:W3CDTF">2025-08-21T06:11:00Z</dcterms:created>
  <dcterms:modified xsi:type="dcterms:W3CDTF">2025-08-21T06:11:00Z</dcterms:modified>
</cp:coreProperties>
</file>